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58" w:rsidRDefault="00E25358" w:rsidP="002F61AB">
      <w:pPr>
        <w:jc w:val="center"/>
        <w:rPr>
          <w:b/>
          <w:sz w:val="72"/>
        </w:rPr>
      </w:pPr>
    </w:p>
    <w:p w:rsidR="00E25358" w:rsidRDefault="00E25358" w:rsidP="002F61AB">
      <w:pPr>
        <w:jc w:val="center"/>
        <w:rPr>
          <w:b/>
          <w:sz w:val="72"/>
        </w:rPr>
      </w:pPr>
    </w:p>
    <w:p w:rsidR="00E25358" w:rsidRDefault="00E25358" w:rsidP="002F61AB">
      <w:pPr>
        <w:jc w:val="center"/>
        <w:rPr>
          <w:b/>
          <w:sz w:val="72"/>
        </w:rPr>
      </w:pPr>
    </w:p>
    <w:p w:rsidR="00E25358" w:rsidRDefault="00E25358" w:rsidP="002F61AB">
      <w:pPr>
        <w:jc w:val="center"/>
        <w:rPr>
          <w:b/>
          <w:sz w:val="72"/>
        </w:rPr>
      </w:pPr>
    </w:p>
    <w:p w:rsidR="00B631E1" w:rsidRDefault="002F61AB" w:rsidP="002F61AB">
      <w:pPr>
        <w:jc w:val="center"/>
        <w:rPr>
          <w:b/>
          <w:sz w:val="72"/>
        </w:rPr>
      </w:pPr>
      <w:r w:rsidRPr="00E25358">
        <w:rPr>
          <w:b/>
          <w:sz w:val="72"/>
        </w:rPr>
        <w:t>HEC REPORT SEPTEMBER 2011</w:t>
      </w:r>
    </w:p>
    <w:p w:rsidR="00E25358" w:rsidRDefault="00E25358" w:rsidP="002F61AB">
      <w:pPr>
        <w:jc w:val="center"/>
        <w:rPr>
          <w:b/>
          <w:sz w:val="72"/>
        </w:rPr>
      </w:pPr>
    </w:p>
    <w:p w:rsidR="00E25358" w:rsidRDefault="00E25358" w:rsidP="002F61AB">
      <w:pPr>
        <w:jc w:val="center"/>
        <w:rPr>
          <w:b/>
          <w:sz w:val="72"/>
        </w:rPr>
      </w:pPr>
    </w:p>
    <w:p w:rsidR="00E25358" w:rsidRDefault="00E25358" w:rsidP="002F61AB">
      <w:pPr>
        <w:jc w:val="center"/>
        <w:rPr>
          <w:b/>
          <w:sz w:val="72"/>
        </w:rPr>
      </w:pPr>
    </w:p>
    <w:p w:rsidR="00E25358" w:rsidRDefault="00E25358" w:rsidP="002F61AB">
      <w:pPr>
        <w:jc w:val="center"/>
        <w:rPr>
          <w:b/>
          <w:sz w:val="72"/>
        </w:rPr>
      </w:pPr>
    </w:p>
    <w:p w:rsidR="00E25358" w:rsidRDefault="00E25358" w:rsidP="002F61AB">
      <w:pPr>
        <w:jc w:val="center"/>
        <w:rPr>
          <w:b/>
          <w:sz w:val="72"/>
        </w:rPr>
      </w:pPr>
    </w:p>
    <w:p w:rsidR="00E25358" w:rsidRPr="00E25358" w:rsidRDefault="00E25358" w:rsidP="002F61AB">
      <w:pPr>
        <w:jc w:val="center"/>
        <w:rPr>
          <w:b/>
          <w:sz w:val="72"/>
        </w:rPr>
      </w:pPr>
    </w:p>
    <w:sdt>
      <w:sdtPr>
        <w:id w:val="4297089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5B4444" w:rsidRDefault="005B4444">
          <w:pPr>
            <w:pStyle w:val="TOCHeading"/>
          </w:pPr>
          <w:r>
            <w:t>Contents</w:t>
          </w:r>
        </w:p>
        <w:p w:rsidR="000A1F4D" w:rsidRDefault="005B444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6043835" w:history="1">
            <w:r w:rsidR="000A1F4D" w:rsidRPr="00A045BC">
              <w:rPr>
                <w:rStyle w:val="Hyperlink"/>
                <w:noProof/>
              </w:rPr>
              <w:t>Executive summary</w:t>
            </w:r>
            <w:r w:rsidR="000A1F4D">
              <w:rPr>
                <w:noProof/>
                <w:webHidden/>
              </w:rPr>
              <w:tab/>
            </w:r>
            <w:r w:rsidR="000A1F4D">
              <w:rPr>
                <w:noProof/>
                <w:webHidden/>
              </w:rPr>
              <w:fldChar w:fldCharType="begin"/>
            </w:r>
            <w:r w:rsidR="000A1F4D">
              <w:rPr>
                <w:noProof/>
                <w:webHidden/>
              </w:rPr>
              <w:instrText xml:space="preserve"> PAGEREF _Toc306043835 \h </w:instrText>
            </w:r>
            <w:r w:rsidR="000A1F4D">
              <w:rPr>
                <w:noProof/>
                <w:webHidden/>
              </w:rPr>
            </w:r>
            <w:r w:rsidR="000A1F4D">
              <w:rPr>
                <w:noProof/>
                <w:webHidden/>
              </w:rPr>
              <w:fldChar w:fldCharType="separate"/>
            </w:r>
            <w:r w:rsidR="000A1F4D">
              <w:rPr>
                <w:noProof/>
                <w:webHidden/>
              </w:rPr>
              <w:t>1</w:t>
            </w:r>
            <w:r w:rsidR="000A1F4D"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36" w:history="1">
            <w:r w:rsidRPr="00A045BC">
              <w:rPr>
                <w:rStyle w:val="Hyperlink"/>
                <w:noProof/>
              </w:rPr>
              <w:t>PoP to PoP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37" w:history="1">
            <w:r w:rsidRPr="00A045BC">
              <w:rPr>
                <w:rStyle w:val="Hyperlink"/>
                <w:noProof/>
              </w:rPr>
              <w:t>Intra Region PoP performance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38" w:history="1">
            <w:r w:rsidRPr="00A045BC">
              <w:rPr>
                <w:rStyle w:val="Hyperlink"/>
                <w:noProof/>
              </w:rPr>
              <w:t>Inter Region PoP to region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39" w:history="1">
            <w:r w:rsidRPr="00A045BC">
              <w:rPr>
                <w:rStyle w:val="Hyperlink"/>
                <w:noProof/>
              </w:rPr>
              <w:t>Comparison of performance of all inter region PoP to Region network: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40" w:history="1">
            <w:r w:rsidRPr="00A045BC">
              <w:rPr>
                <w:rStyle w:val="Hyperlink"/>
                <w:noProof/>
              </w:rPr>
              <w:t>Outliers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41" w:history="1">
            <w:r w:rsidRPr="00A045BC">
              <w:rPr>
                <w:rStyle w:val="Hyperlink"/>
                <w:noProof/>
              </w:rPr>
              <w:t>Outliers in Islamabad region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42" w:history="1">
            <w:r w:rsidRPr="00A045BC">
              <w:rPr>
                <w:rStyle w:val="Hyperlink"/>
                <w:noProof/>
              </w:rPr>
              <w:t>Outliers in Karac</w:t>
            </w:r>
            <w:r w:rsidRPr="00A045BC">
              <w:rPr>
                <w:rStyle w:val="Hyperlink"/>
                <w:noProof/>
              </w:rPr>
              <w:t>h</w:t>
            </w:r>
            <w:r w:rsidRPr="00A045BC">
              <w:rPr>
                <w:rStyle w:val="Hyperlink"/>
                <w:noProof/>
              </w:rPr>
              <w:t>i region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43" w:history="1">
            <w:r w:rsidRPr="00A045BC">
              <w:rPr>
                <w:rStyle w:val="Hyperlink"/>
                <w:noProof/>
              </w:rPr>
              <w:t>Outliers in Lahore region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44" w:history="1">
            <w:r w:rsidRPr="00A045BC">
              <w:rPr>
                <w:rStyle w:val="Hyperlink"/>
                <w:noProof/>
              </w:rPr>
              <w:t>Outliers in Peshawar region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45" w:history="1">
            <w:r w:rsidRPr="00A045BC">
              <w:rPr>
                <w:rStyle w:val="Hyperlink"/>
                <w:noProof/>
              </w:rPr>
              <w:t>Outliers in Quetta region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46" w:history="1">
            <w:r w:rsidRPr="00A045BC">
              <w:rPr>
                <w:rStyle w:val="Hyperlink"/>
                <w:noProof/>
              </w:rPr>
              <w:t>Faisalabad PoP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F4D" w:rsidRDefault="000A1F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6043847" w:history="1">
            <w:r w:rsidRPr="00A045BC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_Toc306043847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444" w:rsidRDefault="005B4444">
          <w:r>
            <w:fldChar w:fldCharType="end"/>
          </w:r>
        </w:p>
      </w:sdtContent>
    </w:sdt>
    <w:p w:rsidR="002F61AB" w:rsidRDefault="002F61AB" w:rsidP="002F61AB">
      <w:pPr>
        <w:jc w:val="center"/>
        <w:rPr>
          <w:b/>
          <w:sz w:val="32"/>
        </w:rPr>
      </w:pPr>
    </w:p>
    <w:p w:rsidR="00E25358" w:rsidRDefault="00E25358" w:rsidP="002F61AB">
      <w:pPr>
        <w:jc w:val="center"/>
        <w:rPr>
          <w:b/>
          <w:sz w:val="32"/>
        </w:rPr>
      </w:pPr>
    </w:p>
    <w:p w:rsidR="00E25358" w:rsidRDefault="00E25358" w:rsidP="002F61AB">
      <w:pPr>
        <w:jc w:val="center"/>
        <w:rPr>
          <w:b/>
          <w:sz w:val="32"/>
        </w:rPr>
      </w:pPr>
    </w:p>
    <w:p w:rsidR="00E25358" w:rsidRDefault="00E25358" w:rsidP="002F61AB">
      <w:pPr>
        <w:jc w:val="center"/>
        <w:rPr>
          <w:b/>
          <w:sz w:val="32"/>
        </w:rPr>
      </w:pPr>
    </w:p>
    <w:p w:rsidR="00E25358" w:rsidRDefault="00E25358" w:rsidP="002F61AB">
      <w:pPr>
        <w:jc w:val="center"/>
        <w:rPr>
          <w:b/>
          <w:sz w:val="32"/>
        </w:rPr>
      </w:pPr>
    </w:p>
    <w:p w:rsidR="00E25358" w:rsidRDefault="00E25358" w:rsidP="002F61AB">
      <w:pPr>
        <w:jc w:val="center"/>
        <w:rPr>
          <w:b/>
          <w:sz w:val="32"/>
        </w:rPr>
      </w:pPr>
    </w:p>
    <w:p w:rsidR="00E25358" w:rsidRDefault="00E25358" w:rsidP="002F61AB">
      <w:pPr>
        <w:jc w:val="center"/>
        <w:rPr>
          <w:b/>
          <w:sz w:val="32"/>
        </w:rPr>
      </w:pPr>
    </w:p>
    <w:p w:rsidR="005C5E98" w:rsidRDefault="005C5E98" w:rsidP="005C5E98">
      <w:pPr>
        <w:pStyle w:val="Heading1"/>
      </w:pPr>
      <w:bookmarkStart w:id="0" w:name="_Toc306043835"/>
      <w:r>
        <w:lastRenderedPageBreak/>
        <w:t>Executive summary</w:t>
      </w:r>
      <w:bookmarkEnd w:id="0"/>
    </w:p>
    <w:p w:rsidR="005C5E98" w:rsidRPr="005C5E98" w:rsidRDefault="00975BF6" w:rsidP="005C5E98">
      <w:r>
        <w:t>All the traffic from all of the regions goes through Islamabad routers due to which performance of all of Islamabad region is d</w:t>
      </w:r>
      <w:r w:rsidR="005B4444">
        <w:t xml:space="preserve">egraded due to high traffic. As a result, round trip time </w:t>
      </w:r>
      <w:r>
        <w:t xml:space="preserve">of all of the </w:t>
      </w:r>
      <w:r w:rsidR="005B4444">
        <w:t xml:space="preserve">nodes in all of the </w:t>
      </w:r>
      <w:r>
        <w:t xml:space="preserve">regions increases.  Faisalabad </w:t>
      </w:r>
      <w:proofErr w:type="spellStart"/>
      <w:r>
        <w:t>PoP</w:t>
      </w:r>
      <w:proofErr w:type="spellEnd"/>
      <w:r>
        <w:t xml:space="preserve"> faced high R</w:t>
      </w:r>
      <w:r w:rsidR="005B4444">
        <w:t>TT,</w:t>
      </w:r>
      <w:r>
        <w:t xml:space="preserve"> IPDV and Losses because it goes through a router in Islamabad which takes long time. Looping between the routers is also observed which results into high RTTs.  Islamabad </w:t>
      </w:r>
      <w:proofErr w:type="spellStart"/>
      <w:r>
        <w:t>PoP</w:t>
      </w:r>
      <w:proofErr w:type="spellEnd"/>
      <w:r>
        <w:t xml:space="preserve"> nodes at Fatima Jinnah Women University (ISL-FJWU) and </w:t>
      </w:r>
      <w:proofErr w:type="spellStart"/>
      <w:r w:rsidR="005B4444">
        <w:t>Quaid</w:t>
      </w:r>
      <w:proofErr w:type="spellEnd"/>
      <w:r w:rsidR="005B4444">
        <w:t xml:space="preserve"> e </w:t>
      </w:r>
      <w:proofErr w:type="spellStart"/>
      <w:r w:rsidR="005B4444">
        <w:t>Azam</w:t>
      </w:r>
      <w:proofErr w:type="spellEnd"/>
      <w:r w:rsidR="005B4444">
        <w:t xml:space="preserve"> University (ISL-</w:t>
      </w:r>
      <w:proofErr w:type="gramStart"/>
      <w:r w:rsidR="005B4444">
        <w:t>QAU )</w:t>
      </w:r>
      <w:proofErr w:type="gramEnd"/>
      <w:r w:rsidR="005B4444">
        <w:t xml:space="preserve"> performed significantly better than the Islamabad Headquarter </w:t>
      </w:r>
      <w:proofErr w:type="spellStart"/>
      <w:r w:rsidR="005B4444">
        <w:t>PoP</w:t>
      </w:r>
      <w:proofErr w:type="spellEnd"/>
      <w:r w:rsidR="005B4444">
        <w:t xml:space="preserve"> node. Karachi </w:t>
      </w:r>
      <w:proofErr w:type="spellStart"/>
      <w:r w:rsidR="005B4444">
        <w:t>PoP</w:t>
      </w:r>
      <w:proofErr w:type="spellEnd"/>
      <w:r w:rsidR="005B4444">
        <w:t xml:space="preserve"> nodes performance was lower in rank than Islamabad </w:t>
      </w:r>
      <w:proofErr w:type="spellStart"/>
      <w:r w:rsidR="005B4444">
        <w:t>PoP</w:t>
      </w:r>
      <w:proofErr w:type="spellEnd"/>
      <w:r w:rsidR="005B4444">
        <w:t xml:space="preserve"> node performances. Among all </w:t>
      </w:r>
      <w:proofErr w:type="spellStart"/>
      <w:r w:rsidR="005B4444">
        <w:t>PoP</w:t>
      </w:r>
      <w:proofErr w:type="spellEnd"/>
      <w:r w:rsidR="005B4444">
        <w:t xml:space="preserve"> nodes, Quetta </w:t>
      </w:r>
      <w:proofErr w:type="spellStart"/>
      <w:r w:rsidR="005B4444">
        <w:t>PoP</w:t>
      </w:r>
      <w:proofErr w:type="spellEnd"/>
      <w:r w:rsidR="005B4444">
        <w:t xml:space="preserve"> node performed worst while accessing its own region.</w:t>
      </w:r>
    </w:p>
    <w:p w:rsidR="002F61AB" w:rsidRDefault="002F61AB" w:rsidP="002F61AB">
      <w:pPr>
        <w:pStyle w:val="Heading1"/>
      </w:pPr>
      <w:bookmarkStart w:id="1" w:name="_Toc306043836"/>
      <w:proofErr w:type="spellStart"/>
      <w:r>
        <w:t>PoP</w:t>
      </w:r>
      <w:proofErr w:type="spellEnd"/>
      <w:r>
        <w:t xml:space="preserve"> to </w:t>
      </w:r>
      <w:proofErr w:type="spellStart"/>
      <w:r>
        <w:t>PoP</w:t>
      </w:r>
      <w:proofErr w:type="spellEnd"/>
      <w:r>
        <w:t xml:space="preserve"> analysis</w:t>
      </w:r>
      <w:bookmarkEnd w:id="1"/>
    </w:p>
    <w:p w:rsidR="002F61AB" w:rsidRDefault="002D41BF" w:rsidP="002D41BF">
      <w:pPr>
        <w:pStyle w:val="ListParagraph"/>
        <w:numPr>
          <w:ilvl w:val="0"/>
          <w:numId w:val="1"/>
        </w:numPr>
      </w:pPr>
      <w:r>
        <w:t>Average RTT from FSBD</w:t>
      </w:r>
      <w:r w:rsidR="005C5E98">
        <w:t>,</w:t>
      </w:r>
      <w:r>
        <w:t xml:space="preserve"> Islamabad</w:t>
      </w:r>
      <w:r w:rsidR="00FE74AA">
        <w:t>, Multan</w:t>
      </w:r>
      <w:r>
        <w:t xml:space="preserve"> and Lahore</w:t>
      </w:r>
      <w:r w:rsidR="00FE74AA">
        <w:t xml:space="preserve"> is high</w:t>
      </w:r>
      <w:r>
        <w:t>. FSBD has lowest RTT while accessing Multan</w:t>
      </w:r>
      <w:r w:rsidR="00272F16">
        <w:t>.</w:t>
      </w:r>
    </w:p>
    <w:p w:rsidR="00272F16" w:rsidRDefault="00272F16" w:rsidP="002D41BF">
      <w:pPr>
        <w:pStyle w:val="ListParagraph"/>
        <w:numPr>
          <w:ilvl w:val="0"/>
          <w:numId w:val="1"/>
        </w:numPr>
      </w:pPr>
      <w:r>
        <w:t>Av</w:t>
      </w:r>
      <w:r w:rsidR="005C5E98">
        <w:t>era</w:t>
      </w:r>
      <w:r>
        <w:t>g</w:t>
      </w:r>
      <w:r w:rsidR="005C5E98">
        <w:t>e</w:t>
      </w:r>
      <w:r>
        <w:t xml:space="preserve"> RTT from Karachi to all other </w:t>
      </w:r>
      <w:proofErr w:type="spellStart"/>
      <w:r>
        <w:t>PoPs</w:t>
      </w:r>
      <w:proofErr w:type="spellEnd"/>
      <w:r>
        <w:t xml:space="preserve"> is good </w:t>
      </w:r>
      <w:r w:rsidR="005C5E98">
        <w:t>which</w:t>
      </w:r>
      <w:r>
        <w:t xml:space="preserve"> can be seen in the table.</w:t>
      </w:r>
    </w:p>
    <w:p w:rsidR="00AA31A4" w:rsidRDefault="00272F16" w:rsidP="005B4444">
      <w:pPr>
        <w:pStyle w:val="ListParagraph"/>
        <w:numPr>
          <w:ilvl w:val="0"/>
          <w:numId w:val="1"/>
        </w:numPr>
      </w:pPr>
      <w:r>
        <w:t xml:space="preserve">Very high RTT is observed from Islamabad to </w:t>
      </w:r>
      <w:r w:rsidR="005B4444">
        <w:t>Multan and Peshawar. This is</w:t>
      </w:r>
      <w:r>
        <w:t xml:space="preserve"> due to high traffic in Islamabad region</w:t>
      </w:r>
      <w:r w:rsidR="005B4444">
        <w:t xml:space="preserve"> which</w:t>
      </w:r>
      <w:r w:rsidR="00AA31A4">
        <w:t xml:space="preserve"> is supported by min RTT values as well.</w:t>
      </w:r>
    </w:p>
    <w:p w:rsidR="003E19C1" w:rsidRDefault="003E19C1" w:rsidP="002D41BF">
      <w:pPr>
        <w:pStyle w:val="ListParagraph"/>
        <w:numPr>
          <w:ilvl w:val="0"/>
          <w:numId w:val="1"/>
        </w:numPr>
      </w:pPr>
      <w:r>
        <w:t xml:space="preserve">IPDV for Islamabad </w:t>
      </w:r>
      <w:proofErr w:type="spellStart"/>
      <w:r w:rsidR="0068477E">
        <w:t>PoP</w:t>
      </w:r>
      <w:proofErr w:type="spellEnd"/>
      <w:r w:rsidR="005B4444">
        <w:t xml:space="preserve"> and Faisalabad </w:t>
      </w:r>
      <w:proofErr w:type="spellStart"/>
      <w:r w:rsidR="005B4444">
        <w:t>PoP</w:t>
      </w:r>
      <w:proofErr w:type="spellEnd"/>
      <w:r w:rsidR="0068477E">
        <w:t xml:space="preserve"> is high from all other </w:t>
      </w:r>
      <w:proofErr w:type="spellStart"/>
      <w:r w:rsidR="0068477E">
        <w:t>PoPs</w:t>
      </w:r>
      <w:proofErr w:type="spellEnd"/>
      <w:r w:rsidR="0068477E">
        <w:t>.</w:t>
      </w:r>
    </w:p>
    <w:p w:rsidR="0068477E" w:rsidRDefault="0068477E" w:rsidP="002D41BF">
      <w:pPr>
        <w:pStyle w:val="ListParagraph"/>
        <w:numPr>
          <w:ilvl w:val="0"/>
          <w:numId w:val="1"/>
        </w:numPr>
      </w:pPr>
      <w:r>
        <w:t>Lahore</w:t>
      </w:r>
      <w:r w:rsidR="005B4444">
        <w:t xml:space="preserve"> </w:t>
      </w:r>
      <w:proofErr w:type="spellStart"/>
      <w:r w:rsidR="005B4444">
        <w:t>PoP</w:t>
      </w:r>
      <w:proofErr w:type="spellEnd"/>
      <w:r>
        <w:t xml:space="preserve"> has High IPDV for Islamabad</w:t>
      </w:r>
      <w:r w:rsidR="005B4444">
        <w:t xml:space="preserve"> </w:t>
      </w:r>
      <w:proofErr w:type="spellStart"/>
      <w:r w:rsidR="005B4444">
        <w:t>PoP</w:t>
      </w:r>
      <w:proofErr w:type="spellEnd"/>
      <w:r>
        <w:t>.</w:t>
      </w:r>
    </w:p>
    <w:p w:rsidR="0068477E" w:rsidRDefault="00AA31A4" w:rsidP="002D41BF">
      <w:pPr>
        <w:pStyle w:val="ListParagraph"/>
        <w:numPr>
          <w:ilvl w:val="0"/>
          <w:numId w:val="1"/>
        </w:numPr>
      </w:pPr>
      <w:r>
        <w:t xml:space="preserve">Faisalabad </w:t>
      </w:r>
      <w:proofErr w:type="spellStart"/>
      <w:r w:rsidR="005B4444">
        <w:t>PoP</w:t>
      </w:r>
      <w:proofErr w:type="spellEnd"/>
      <w:r w:rsidR="005B4444">
        <w:t xml:space="preserve"> </w:t>
      </w:r>
      <w:r>
        <w:t>to all other</w:t>
      </w:r>
      <w:r w:rsidR="005B4444">
        <w:t xml:space="preserve"> </w:t>
      </w:r>
      <w:proofErr w:type="spellStart"/>
      <w:r w:rsidR="005B4444">
        <w:t>PoPs</w:t>
      </w:r>
      <w:proofErr w:type="spellEnd"/>
      <w:r>
        <w:t xml:space="preserve"> has low throughput.</w:t>
      </w:r>
      <w:r w:rsidR="005B4444">
        <w:t xml:space="preserve"> Similarly,</w:t>
      </w:r>
      <w:r>
        <w:t xml:space="preserve"> Quetta has low throughput except from Karachi and </w:t>
      </w:r>
      <w:proofErr w:type="spellStart"/>
      <w:r>
        <w:t>Jamshoro</w:t>
      </w:r>
      <w:proofErr w:type="spellEnd"/>
      <w:r w:rsidR="005B4444">
        <w:t>.</w:t>
      </w:r>
    </w:p>
    <w:p w:rsidR="00AA31A4" w:rsidRDefault="00AA31A4" w:rsidP="002D41BF">
      <w:pPr>
        <w:pStyle w:val="ListParagraph"/>
        <w:numPr>
          <w:ilvl w:val="0"/>
          <w:numId w:val="1"/>
        </w:numPr>
      </w:pPr>
      <w:r>
        <w:t>Multan has reasonable throughput from Faisalabad and Peshawar which</w:t>
      </w:r>
      <w:r w:rsidR="00F74541">
        <w:t xml:space="preserve"> </w:t>
      </w:r>
      <w:r>
        <w:t>is in accordance with the fact that these two nodes have low RTT.</w:t>
      </w:r>
    </w:p>
    <w:p w:rsidR="00AA31A4" w:rsidRDefault="00AA31A4" w:rsidP="002D41BF">
      <w:pPr>
        <w:pStyle w:val="ListParagraph"/>
        <w:numPr>
          <w:ilvl w:val="0"/>
          <w:numId w:val="1"/>
        </w:numPr>
      </w:pPr>
      <w:r>
        <w:t>Quetta has alarmingly low throughput to Faisalabad and  vice versa</w:t>
      </w:r>
    </w:p>
    <w:p w:rsidR="00AA31A4" w:rsidRDefault="00C15842" w:rsidP="002D41BF">
      <w:pPr>
        <w:pStyle w:val="ListParagraph"/>
        <w:numPr>
          <w:ilvl w:val="0"/>
          <w:numId w:val="1"/>
        </w:numPr>
      </w:pPr>
      <w:r>
        <w:t>Islamabad</w:t>
      </w:r>
      <w:r w:rsidR="005B4444">
        <w:t xml:space="preserve"> headquarter </w:t>
      </w:r>
      <w:proofErr w:type="gramStart"/>
      <w:r w:rsidR="005B4444">
        <w:t>(</w:t>
      </w:r>
      <w:r>
        <w:t xml:space="preserve"> </w:t>
      </w:r>
      <w:r w:rsidR="005B4444">
        <w:t>ISL</w:t>
      </w:r>
      <w:proofErr w:type="gramEnd"/>
      <w:r w:rsidR="005B4444">
        <w:t xml:space="preserve">- </w:t>
      </w:r>
      <w:r>
        <w:t>HQ</w:t>
      </w:r>
      <w:r w:rsidR="005B4444">
        <w:t>)</w:t>
      </w:r>
      <w:r>
        <w:t xml:space="preserve"> has bad throughput values which are a result of high RTT.</w:t>
      </w:r>
    </w:p>
    <w:p w:rsidR="00C15842" w:rsidRDefault="00C15842" w:rsidP="002D41BF">
      <w:pPr>
        <w:pStyle w:val="ListParagraph"/>
        <w:numPr>
          <w:ilvl w:val="0"/>
          <w:numId w:val="1"/>
        </w:numPr>
      </w:pPr>
      <w:r>
        <w:t xml:space="preserve">Multan and Peshawar also </w:t>
      </w:r>
      <w:r w:rsidR="005B4444">
        <w:t>have low throughput values</w:t>
      </w:r>
      <w:r>
        <w:t xml:space="preserve"> due to bad RTT.</w:t>
      </w:r>
    </w:p>
    <w:p w:rsidR="00C15842" w:rsidRDefault="00B46A6C" w:rsidP="002D41BF">
      <w:pPr>
        <w:pStyle w:val="ListParagraph"/>
        <w:numPr>
          <w:ilvl w:val="0"/>
          <w:numId w:val="1"/>
        </w:numPr>
      </w:pPr>
      <w:r>
        <w:t>ISL QAU</w:t>
      </w:r>
      <w:r w:rsidR="005C5E98">
        <w:t xml:space="preserve"> (</w:t>
      </w:r>
      <w:proofErr w:type="spellStart"/>
      <w:r w:rsidR="005C5E98">
        <w:t>Quaid</w:t>
      </w:r>
      <w:proofErr w:type="spellEnd"/>
      <w:r w:rsidR="005C5E98">
        <w:t xml:space="preserve"> e </w:t>
      </w:r>
      <w:proofErr w:type="spellStart"/>
      <w:r w:rsidR="005C5E98">
        <w:t>Azam</w:t>
      </w:r>
      <w:proofErr w:type="spellEnd"/>
      <w:r w:rsidR="005C5E98">
        <w:t xml:space="preserve"> University Islamabad </w:t>
      </w:r>
      <w:proofErr w:type="spellStart"/>
      <w:r w:rsidR="005C5E98">
        <w:t>PoP</w:t>
      </w:r>
      <w:proofErr w:type="spellEnd"/>
      <w:r w:rsidR="005C5E98">
        <w:t>)</w:t>
      </w:r>
      <w:r>
        <w:t xml:space="preserve"> is unreachable to other </w:t>
      </w:r>
      <w:proofErr w:type="spellStart"/>
      <w:r>
        <w:t>PoPs</w:t>
      </w:r>
      <w:proofErr w:type="spellEnd"/>
      <w:r>
        <w:t xml:space="preserve"> most of the time.</w:t>
      </w:r>
      <w:r w:rsidR="0007683B">
        <w:t xml:space="preserve"> Similar</w:t>
      </w:r>
      <w:r w:rsidR="005C5E98">
        <w:t>l</w:t>
      </w:r>
      <w:r w:rsidR="0007683B">
        <w:t>y</w:t>
      </w:r>
      <w:r w:rsidR="005B4444">
        <w:t>, College of Physicians and S</w:t>
      </w:r>
      <w:r w:rsidR="005C5E98">
        <w:t>urgeons Karachi (KHI CPSP</w:t>
      </w:r>
      <w:proofErr w:type="gramStart"/>
      <w:r w:rsidR="005C5E98">
        <w:t>)</w:t>
      </w:r>
      <w:r w:rsidR="0007683B">
        <w:t>has</w:t>
      </w:r>
      <w:proofErr w:type="gramEnd"/>
      <w:r w:rsidR="0007683B">
        <w:t xml:space="preserve"> </w:t>
      </w:r>
      <w:proofErr w:type="spellStart"/>
      <w:r w:rsidR="0007683B">
        <w:t>unreachability</w:t>
      </w:r>
      <w:proofErr w:type="spellEnd"/>
      <w:r w:rsidR="0007683B">
        <w:t xml:space="preserve"> above 60 %.</w:t>
      </w:r>
    </w:p>
    <w:p w:rsidR="0007683B" w:rsidRDefault="0007683B" w:rsidP="002D41BF">
      <w:pPr>
        <w:pStyle w:val="ListParagraph"/>
        <w:numPr>
          <w:ilvl w:val="0"/>
          <w:numId w:val="1"/>
        </w:numPr>
      </w:pPr>
      <w:r>
        <w:t xml:space="preserve">Multan </w:t>
      </w:r>
      <w:proofErr w:type="spellStart"/>
      <w:r>
        <w:t>PoP</w:t>
      </w:r>
      <w:proofErr w:type="spellEnd"/>
      <w:r>
        <w:t xml:space="preserve"> is unreachable from ISL QAU and ISL FJWU and KHI UOK</w:t>
      </w:r>
      <w:r w:rsidR="005B4444">
        <w:t xml:space="preserve"> (University of Karachi)</w:t>
      </w:r>
      <w:r>
        <w:t xml:space="preserve"> more than 70% of the time.</w:t>
      </w:r>
    </w:p>
    <w:p w:rsidR="0007683B" w:rsidRDefault="0007683B" w:rsidP="002D41BF">
      <w:pPr>
        <w:pStyle w:val="ListParagraph"/>
        <w:numPr>
          <w:ilvl w:val="0"/>
          <w:numId w:val="1"/>
        </w:numPr>
      </w:pPr>
      <w:r>
        <w:t xml:space="preserve">Lahore and </w:t>
      </w:r>
      <w:proofErr w:type="spellStart"/>
      <w:r>
        <w:t>Jamshoro</w:t>
      </w:r>
      <w:proofErr w:type="spellEnd"/>
      <w:r>
        <w:t xml:space="preserve"> are almost always unreachable to </w:t>
      </w:r>
      <w:proofErr w:type="spellStart"/>
      <w:r>
        <w:t>eachother</w:t>
      </w:r>
      <w:proofErr w:type="spellEnd"/>
      <w:r>
        <w:t>.</w:t>
      </w:r>
    </w:p>
    <w:p w:rsidR="006D3AFD" w:rsidRDefault="006D3AFD" w:rsidP="002D41BF">
      <w:pPr>
        <w:pStyle w:val="ListParagraph"/>
        <w:numPr>
          <w:ilvl w:val="0"/>
          <w:numId w:val="1"/>
        </w:numPr>
      </w:pPr>
      <w:r>
        <w:t xml:space="preserve">Faisalabad </w:t>
      </w:r>
      <w:proofErr w:type="spellStart"/>
      <w:r>
        <w:t>PoP</w:t>
      </w:r>
      <w:proofErr w:type="spellEnd"/>
      <w:r>
        <w:t xml:space="preserve"> has high packet losses to and from all other </w:t>
      </w:r>
      <w:proofErr w:type="spellStart"/>
      <w:r>
        <w:t>PoPs</w:t>
      </w:r>
      <w:proofErr w:type="spellEnd"/>
      <w:r>
        <w:t>. Quetta has high packet loss while accessing ISL QAU however it is not true if we access Quetta from ISL QAU.</w:t>
      </w:r>
    </w:p>
    <w:p w:rsidR="005B4444" w:rsidRDefault="006D3AFD" w:rsidP="005B4444">
      <w:pPr>
        <w:pStyle w:val="ListParagraph"/>
        <w:numPr>
          <w:ilvl w:val="0"/>
          <w:numId w:val="1"/>
        </w:numPr>
      </w:pPr>
      <w:r>
        <w:t>KHI CPSP has high packet loss accessing Peshawar.</w:t>
      </w:r>
    </w:p>
    <w:p w:rsidR="006D3AFD" w:rsidRDefault="005B4444" w:rsidP="005B4444">
      <w:pPr>
        <w:pStyle w:val="ListParagraph"/>
        <w:numPr>
          <w:ilvl w:val="0"/>
          <w:numId w:val="1"/>
        </w:numPr>
      </w:pPr>
      <w:r>
        <w:t>P</w:t>
      </w:r>
      <w:r w:rsidR="006D3AFD">
        <w:t xml:space="preserve">acket losses </w:t>
      </w:r>
      <w:r>
        <w:t xml:space="preserve">between all </w:t>
      </w:r>
      <w:proofErr w:type="spellStart"/>
      <w:r>
        <w:t>PoP</w:t>
      </w:r>
      <w:proofErr w:type="spellEnd"/>
      <w:r>
        <w:t xml:space="preserve"> nodes </w:t>
      </w:r>
      <w:r w:rsidR="006D3AFD">
        <w:t>are less than the minimum required for good communication link.</w:t>
      </w:r>
    </w:p>
    <w:p w:rsidR="006D3AFD" w:rsidRDefault="006D3AFD" w:rsidP="006D3AFD">
      <w:pPr>
        <w:pStyle w:val="ListParagraph"/>
      </w:pPr>
      <w:r>
        <w:t>These results can be seen in the tables below:</w:t>
      </w:r>
    </w:p>
    <w:p w:rsidR="005345D6" w:rsidRDefault="005345D6" w:rsidP="006D3AFD">
      <w:pPr>
        <w:pStyle w:val="ListParagraph"/>
      </w:pPr>
    </w:p>
    <w:p w:rsidR="006D3AFD" w:rsidRDefault="005345D6" w:rsidP="006D3AFD">
      <w:pPr>
        <w:pStyle w:val="ListParagraph"/>
        <w:rPr>
          <w:i/>
        </w:rPr>
      </w:pPr>
      <w:r w:rsidRPr="005345D6">
        <w:rPr>
          <w:i/>
        </w:rPr>
        <w:t>Note: Red- Yellow-Blue color scale where shade of the cell represents the value of that cell</w:t>
      </w:r>
      <w:r w:rsidR="00E25358">
        <w:rPr>
          <w:i/>
        </w:rPr>
        <w:t xml:space="preserve"> as compared to all of the values in the table</w:t>
      </w:r>
      <w:r w:rsidRPr="005345D6">
        <w:rPr>
          <w:i/>
        </w:rPr>
        <w:t>. Red color shows bad values and Blue shows good values.</w:t>
      </w:r>
      <w:r w:rsidR="00116BCD">
        <w:rPr>
          <w:i/>
        </w:rPr>
        <w:t xml:space="preserve"> Units of RTT and IPDV</w:t>
      </w:r>
      <w:r>
        <w:rPr>
          <w:i/>
        </w:rPr>
        <w:t xml:space="preserve"> is </w:t>
      </w:r>
      <w:proofErr w:type="spellStart"/>
      <w:r>
        <w:rPr>
          <w:i/>
        </w:rPr>
        <w:t>ms</w:t>
      </w:r>
      <w:proofErr w:type="gramStart"/>
      <w:r>
        <w:rPr>
          <w:i/>
        </w:rPr>
        <w:t>,unit</w:t>
      </w:r>
      <w:proofErr w:type="spellEnd"/>
      <w:proofErr w:type="gramEnd"/>
      <w:r>
        <w:rPr>
          <w:i/>
        </w:rPr>
        <w:t xml:space="preserve"> of  throughput is Kbps while </w:t>
      </w:r>
      <w:proofErr w:type="spellStart"/>
      <w:r>
        <w:rPr>
          <w:i/>
        </w:rPr>
        <w:t>Unreachability</w:t>
      </w:r>
      <w:proofErr w:type="spellEnd"/>
      <w:r>
        <w:rPr>
          <w:i/>
        </w:rPr>
        <w:t xml:space="preserve"> and Packet </w:t>
      </w:r>
      <w:r>
        <w:rPr>
          <w:i/>
        </w:rPr>
        <w:lastRenderedPageBreak/>
        <w:t>loss unit is percentage.</w:t>
      </w:r>
      <w:r w:rsidR="006F1340">
        <w:rPr>
          <w:i/>
        </w:rPr>
        <w:t xml:space="preserve"> The columns are the monitoring nodes and the rows are the monitored </w:t>
      </w:r>
      <w:proofErr w:type="spellStart"/>
      <w:r w:rsidR="006F1340">
        <w:rPr>
          <w:i/>
        </w:rPr>
        <w:t>PoPs</w:t>
      </w:r>
      <w:proofErr w:type="spellEnd"/>
      <w:r w:rsidR="006F1340">
        <w:rPr>
          <w:i/>
        </w:rPr>
        <w:t>. For example 2</w:t>
      </w:r>
      <w:r w:rsidR="006F1340" w:rsidRPr="006F1340">
        <w:rPr>
          <w:i/>
          <w:vertAlign w:val="superscript"/>
        </w:rPr>
        <w:t>nd</w:t>
      </w:r>
      <w:r w:rsidR="006F1340">
        <w:rPr>
          <w:i/>
        </w:rPr>
        <w:t xml:space="preserve"> row of table Average RTT shows the Average RTT of all other </w:t>
      </w:r>
      <w:proofErr w:type="spellStart"/>
      <w:r w:rsidR="006F1340">
        <w:rPr>
          <w:i/>
        </w:rPr>
        <w:t>PoP</w:t>
      </w:r>
      <w:proofErr w:type="spellEnd"/>
      <w:r w:rsidR="006F1340">
        <w:rPr>
          <w:i/>
        </w:rPr>
        <w:t xml:space="preserve"> nodes when they try to access Faisalabad </w:t>
      </w:r>
      <w:proofErr w:type="spellStart"/>
      <w:r w:rsidR="006F1340">
        <w:rPr>
          <w:i/>
        </w:rPr>
        <w:t>PoP</w:t>
      </w:r>
      <w:proofErr w:type="spellEnd"/>
      <w:r w:rsidR="006F1340">
        <w:rPr>
          <w:i/>
        </w:rPr>
        <w:t xml:space="preserve">. However, the second column shows average RTT when Faisalabad POP tries to access other </w:t>
      </w:r>
      <w:proofErr w:type="spellStart"/>
      <w:r w:rsidR="006F1340">
        <w:rPr>
          <w:i/>
        </w:rPr>
        <w:t>PoP</w:t>
      </w:r>
      <w:proofErr w:type="spellEnd"/>
      <w:r w:rsidR="006F1340">
        <w:rPr>
          <w:i/>
        </w:rPr>
        <w:t xml:space="preserve"> nodes.</w:t>
      </w:r>
    </w:p>
    <w:p w:rsidR="005A690D" w:rsidRPr="005345D6" w:rsidRDefault="005A690D" w:rsidP="006D3AFD">
      <w:pPr>
        <w:pStyle w:val="ListParagraph"/>
        <w:rPr>
          <w:i/>
        </w:rPr>
      </w:pPr>
      <w:r>
        <w:rPr>
          <w:i/>
        </w:rPr>
        <w:t xml:space="preserve">Also ISL FJWU stands for Fatima Jinnah Women University Islamabad, ISL QAU stands for </w:t>
      </w:r>
      <w:proofErr w:type="spellStart"/>
      <w:r>
        <w:rPr>
          <w:i/>
        </w:rPr>
        <w:t>Quaid</w:t>
      </w:r>
      <w:proofErr w:type="spellEnd"/>
      <w:r>
        <w:rPr>
          <w:i/>
        </w:rPr>
        <w:t>-</w:t>
      </w:r>
      <w:r w:rsidR="00E6715F">
        <w:rPr>
          <w:i/>
        </w:rPr>
        <w:t>e-</w:t>
      </w:r>
      <w:proofErr w:type="spellStart"/>
      <w:r w:rsidR="00E6715F">
        <w:rPr>
          <w:i/>
        </w:rPr>
        <w:t>Azam</w:t>
      </w:r>
      <w:proofErr w:type="spellEnd"/>
      <w:r w:rsidR="00E6715F">
        <w:rPr>
          <w:i/>
        </w:rPr>
        <w:t xml:space="preserve"> U</w:t>
      </w:r>
      <w:r>
        <w:rPr>
          <w:i/>
        </w:rPr>
        <w:t>niversity Islamabad, KHI HQ stands for Karachi headquarters, CPSP stands for College of Physicians and Surgeons Karachi and UOK stands for university of Karachi.</w:t>
      </w:r>
    </w:p>
    <w:p w:rsidR="006D3AFD" w:rsidRDefault="006D3AFD" w:rsidP="00847ADC">
      <w:pPr>
        <w:pStyle w:val="ListParagraph"/>
        <w:ind w:left="-450"/>
        <w:rPr>
          <w:noProof/>
        </w:rPr>
      </w:pPr>
    </w:p>
    <w:p w:rsidR="001F20E5" w:rsidRDefault="005345D6" w:rsidP="001F20E5">
      <w:pPr>
        <w:pStyle w:val="ListParagraph"/>
      </w:pPr>
      <w:r>
        <w:rPr>
          <w:noProof/>
        </w:rPr>
        <w:drawing>
          <wp:inline distT="0" distB="0" distL="0" distR="0">
            <wp:extent cx="5943600" cy="1828800"/>
            <wp:effectExtent l="19050" t="0" r="0" b="0"/>
            <wp:docPr id="10" name="Picture 9" descr="C:\Users\amberzeb\Desktop\HEC Report Sept 2011\Avg RTT Inter region PoP to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berzeb\Desktop\HEC Report Sept 2011\Avg RTT Inter region PoP to P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D6" w:rsidRDefault="005345D6" w:rsidP="001F20E5">
      <w:pPr>
        <w:pStyle w:val="ListParagraph"/>
      </w:pPr>
    </w:p>
    <w:p w:rsidR="006D3AFD" w:rsidRDefault="00091404" w:rsidP="006D3AFD">
      <w:pPr>
        <w:pStyle w:val="ListParagraph"/>
      </w:pPr>
      <w:r>
        <w:rPr>
          <w:noProof/>
        </w:rPr>
        <w:drawing>
          <wp:inline distT="0" distB="0" distL="0" distR="0">
            <wp:extent cx="5943600" cy="1771650"/>
            <wp:effectExtent l="19050" t="0" r="0" b="0"/>
            <wp:docPr id="4" name="Picture 3" descr="C:\Users\amberzeb\Desktop\HEC Report Sept 2011\IPDV Inter region PoP to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berzeb\Desktop\HEC Report Sept 2011\IPDV Inter region PoP to P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DC" w:rsidRDefault="00847ADC" w:rsidP="006D3AFD">
      <w:pPr>
        <w:pStyle w:val="ListParagraph"/>
      </w:pPr>
    </w:p>
    <w:p w:rsidR="00091404" w:rsidRDefault="00091404" w:rsidP="006D3AFD">
      <w:pPr>
        <w:pStyle w:val="ListParagraph"/>
      </w:pPr>
      <w:r>
        <w:rPr>
          <w:noProof/>
        </w:rPr>
        <w:drawing>
          <wp:inline distT="0" distB="0" distL="0" distR="0">
            <wp:extent cx="5943600" cy="1771650"/>
            <wp:effectExtent l="19050" t="0" r="0" b="0"/>
            <wp:docPr id="5" name="Picture 4" descr="C:\Users\amberzeb\Desktop\HEC Report Sept 2011\Min RTT Inter region PoP to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berzeb\Desktop\HEC Report Sept 2011\Min RTT Inter region PoP to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E5" w:rsidRDefault="001F20E5" w:rsidP="006D3AFD">
      <w:pPr>
        <w:pStyle w:val="ListParagraph"/>
      </w:pPr>
    </w:p>
    <w:p w:rsidR="001F20E5" w:rsidRDefault="001F20E5" w:rsidP="006D3AFD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1771650"/>
            <wp:effectExtent l="19050" t="0" r="0" b="0"/>
            <wp:docPr id="6" name="Picture 5" descr="C:\Users\amberzeb\Desktop\HEC Report Sept 2011\Packet Loss Inter Region PoP to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berzeb\Desktop\HEC Report Sept 2011\Packet Loss Inter Region PoP to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E5" w:rsidRDefault="001F20E5" w:rsidP="006D3AFD">
      <w:pPr>
        <w:pStyle w:val="ListParagraph"/>
      </w:pPr>
    </w:p>
    <w:p w:rsidR="001F20E5" w:rsidRDefault="001F20E5" w:rsidP="006D3AFD">
      <w:pPr>
        <w:pStyle w:val="ListParagraph"/>
      </w:pPr>
      <w:r>
        <w:rPr>
          <w:noProof/>
        </w:rPr>
        <w:drawing>
          <wp:inline distT="0" distB="0" distL="0" distR="0">
            <wp:extent cx="5943600" cy="1771650"/>
            <wp:effectExtent l="19050" t="0" r="0" b="0"/>
            <wp:docPr id="7" name="Picture 6" descr="C:\Users\amberzeb\Desktop\HEC Report Sept 2011\Throughput Inter region PoP to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berzeb\Desktop\HEC Report Sept 2011\Throughput Inter region PoP to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E5" w:rsidRDefault="001F20E5" w:rsidP="006D3AFD">
      <w:pPr>
        <w:pStyle w:val="ListParagraph"/>
      </w:pPr>
    </w:p>
    <w:p w:rsidR="001F20E5" w:rsidRDefault="001F20E5" w:rsidP="006D3AFD">
      <w:pPr>
        <w:pStyle w:val="ListParagraph"/>
      </w:pPr>
      <w:r>
        <w:rPr>
          <w:noProof/>
        </w:rPr>
        <w:drawing>
          <wp:inline distT="0" distB="0" distL="0" distR="0">
            <wp:extent cx="5943600" cy="1771650"/>
            <wp:effectExtent l="19050" t="0" r="0" b="0"/>
            <wp:docPr id="8" name="Picture 7" descr="C:\Users\amberzeb\Desktop\HEC Report Sept 2011\Unreachability Inter Region PoP to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berzeb\Desktop\HEC Report Sept 2011\Unreachability Inter Region PoP to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DC" w:rsidRPr="002F61AB" w:rsidRDefault="00847ADC" w:rsidP="006D3AFD">
      <w:pPr>
        <w:pStyle w:val="ListParagraph"/>
      </w:pPr>
    </w:p>
    <w:p w:rsidR="002F61AB" w:rsidRDefault="002F61AB" w:rsidP="002F61AB">
      <w:pPr>
        <w:pStyle w:val="Heading1"/>
      </w:pPr>
      <w:bookmarkStart w:id="2" w:name="_Toc306043837"/>
      <w:r>
        <w:t xml:space="preserve">Intra Region </w:t>
      </w:r>
      <w:proofErr w:type="spellStart"/>
      <w:r>
        <w:t>PoP</w:t>
      </w:r>
      <w:proofErr w:type="spellEnd"/>
      <w:r>
        <w:t xml:space="preserve"> </w:t>
      </w:r>
      <w:r w:rsidR="00323656">
        <w:t>performance</w:t>
      </w:r>
      <w:bookmarkEnd w:id="2"/>
    </w:p>
    <w:p w:rsidR="00840F3D" w:rsidRDefault="00840F3D" w:rsidP="005345D6"/>
    <w:p w:rsidR="0085099F" w:rsidRDefault="006F1340" w:rsidP="005345D6">
      <w:r>
        <w:t>In this section we tried to carry out the p</w:t>
      </w:r>
      <w:r w:rsidR="00323656">
        <w:t xml:space="preserve">erformance comparison of </w:t>
      </w:r>
      <w:proofErr w:type="spellStart"/>
      <w:r w:rsidR="00323656">
        <w:t>PoP</w:t>
      </w:r>
      <w:proofErr w:type="spellEnd"/>
      <w:r w:rsidR="00323656">
        <w:t xml:space="preserve"> </w:t>
      </w:r>
      <w:r>
        <w:t xml:space="preserve">nodes </w:t>
      </w:r>
      <w:r w:rsidR="00323656">
        <w:t xml:space="preserve">to the </w:t>
      </w:r>
      <w:proofErr w:type="spellStart"/>
      <w:r w:rsidR="00323656">
        <w:t>Pern</w:t>
      </w:r>
      <w:proofErr w:type="spellEnd"/>
      <w:r w:rsidR="00323656">
        <w:t xml:space="preserve"> nod</w:t>
      </w:r>
      <w:r>
        <w:t xml:space="preserve">es </w:t>
      </w:r>
      <w:r w:rsidR="00A4617D">
        <w:t>of the same</w:t>
      </w:r>
      <w:r>
        <w:t xml:space="preserve"> region</w:t>
      </w:r>
      <w:r w:rsidR="00323656">
        <w:t xml:space="preserve">. </w:t>
      </w:r>
      <w:r w:rsidR="00A12D15">
        <w:t xml:space="preserve">We tried to look deeply into the performance of all the three </w:t>
      </w:r>
      <w:proofErr w:type="spellStart"/>
      <w:r w:rsidR="00A12D15">
        <w:t>PoPs</w:t>
      </w:r>
      <w:proofErr w:type="spellEnd"/>
      <w:r w:rsidR="00A12D15">
        <w:t xml:space="preserve"> in Islamabad and </w:t>
      </w:r>
      <w:proofErr w:type="spellStart"/>
      <w:r w:rsidR="00A12D15">
        <w:t>Karahi</w:t>
      </w:r>
      <w:proofErr w:type="spellEnd"/>
      <w:r w:rsidR="00A12D15">
        <w:t xml:space="preserve"> region. </w:t>
      </w:r>
      <w:r w:rsidR="004E6CD9">
        <w:t xml:space="preserve">In the table below medians of the metric values from the </w:t>
      </w:r>
      <w:proofErr w:type="spellStart"/>
      <w:r w:rsidR="004E6CD9">
        <w:t>PoPs</w:t>
      </w:r>
      <w:proofErr w:type="spellEnd"/>
      <w:r w:rsidR="004E6CD9">
        <w:t xml:space="preserve"> to their respective regions are compared. The color scale red-grey-blue is used to show the comparative values</w:t>
      </w:r>
      <w:r w:rsidR="000A3A34">
        <w:t xml:space="preserve"> of each metric (</w:t>
      </w:r>
      <w:proofErr w:type="spellStart"/>
      <w:r w:rsidR="000A3A34">
        <w:t>i.e</w:t>
      </w:r>
      <w:proofErr w:type="spellEnd"/>
      <w:r w:rsidR="000A3A34">
        <w:t xml:space="preserve"> each column is compared with itself and given the color)</w:t>
      </w:r>
      <w:r w:rsidR="004E6CD9">
        <w:t>. Red is for bad values and Blue for good values.</w:t>
      </w:r>
    </w:p>
    <w:p w:rsidR="002C407C" w:rsidRDefault="002C407C" w:rsidP="005345D6"/>
    <w:tbl>
      <w:tblPr>
        <w:tblW w:w="9971" w:type="dxa"/>
        <w:tblInd w:w="93" w:type="dxa"/>
        <w:tblLook w:val="04A0"/>
      </w:tblPr>
      <w:tblGrid>
        <w:gridCol w:w="1275"/>
        <w:gridCol w:w="1620"/>
        <w:gridCol w:w="1530"/>
        <w:gridCol w:w="1564"/>
        <w:gridCol w:w="1046"/>
        <w:gridCol w:w="1334"/>
        <w:gridCol w:w="1602"/>
      </w:tblGrid>
      <w:tr w:rsidR="004E6CD9" w:rsidRPr="00116BCD" w:rsidTr="004E6CD9">
        <w:trPr>
          <w:trHeight w:val="3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Unreachability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Average RTT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Min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imum</w:t>
            </w: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RTT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IPDV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Packet Loss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Throughput</w:t>
            </w:r>
          </w:p>
        </w:tc>
      </w:tr>
      <w:tr w:rsidR="00116BCD" w:rsidRPr="00116BCD" w:rsidTr="004E6CD9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ISL HQ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593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593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10.09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593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10.09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C72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5.88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97BD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85676.12</w:t>
            </w:r>
          </w:p>
        </w:tc>
      </w:tr>
      <w:tr w:rsidR="00116BCD" w:rsidRPr="00116BCD" w:rsidTr="004E6CD9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ISL FJWU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ABB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8DC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1.385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8DC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1.385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0.335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A9B1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269545.5</w:t>
            </w:r>
          </w:p>
        </w:tc>
      </w:tr>
      <w:tr w:rsidR="00116BCD" w:rsidRPr="00116BCD" w:rsidTr="004E6CD9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ISL QAU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8CC5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8CC5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9FB8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298327.4</w:t>
            </w:r>
          </w:p>
        </w:tc>
      </w:tr>
      <w:tr w:rsidR="00116BCD" w:rsidRPr="00116BCD" w:rsidTr="004E6CD9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KHI HQ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44.03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16.615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16.615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59E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77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1.065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33285.96</w:t>
            </w:r>
          </w:p>
        </w:tc>
      </w:tr>
      <w:tr w:rsidR="00116BCD" w:rsidRPr="00116BCD" w:rsidTr="004E6CD9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KHI CPSP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14.1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14.1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31477.76</w:t>
            </w:r>
          </w:p>
        </w:tc>
      </w:tr>
      <w:tr w:rsidR="00116BCD" w:rsidRPr="00116BCD" w:rsidTr="004E6CD9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KHI UOK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67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29.47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15.21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15.21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C89C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77E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0.495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48321.91</w:t>
            </w:r>
          </w:p>
        </w:tc>
      </w:tr>
      <w:tr w:rsidR="00116BCD" w:rsidRPr="00116BCD" w:rsidTr="004E6CD9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LHR HQ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354665.9</w:t>
            </w:r>
          </w:p>
        </w:tc>
      </w:tr>
      <w:tr w:rsidR="00116BCD" w:rsidRPr="00116BCD" w:rsidTr="004E6CD9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PWR HQ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16BCD">
              <w:rPr>
                <w:rFonts w:ascii="Calibri" w:eastAsia="Times New Roman" w:hAnsi="Calibri" w:cs="Calibri"/>
              </w:rPr>
              <w:t>17.665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12.62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12.62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B9A6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226126.2</w:t>
            </w:r>
          </w:p>
        </w:tc>
      </w:tr>
      <w:tr w:rsidR="00116BCD" w:rsidRPr="00116BCD" w:rsidTr="004E6CD9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BCD">
              <w:rPr>
                <w:rFonts w:ascii="Calibri" w:eastAsia="Times New Roman" w:hAnsi="Calibri" w:cs="Calibri"/>
                <w:b/>
                <w:bCs/>
                <w:color w:val="000000"/>
              </w:rPr>
              <w:t>Quetta HQ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36D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40.8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43.12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43.12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7.87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16BCD" w:rsidRPr="00116BCD" w:rsidRDefault="00116BCD" w:rsidP="001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BCD">
              <w:rPr>
                <w:rFonts w:ascii="Calibri" w:eastAsia="Times New Roman" w:hAnsi="Calibri" w:cs="Calibri"/>
                <w:color w:val="000000"/>
              </w:rPr>
              <w:t>3830.44</w:t>
            </w:r>
          </w:p>
        </w:tc>
      </w:tr>
    </w:tbl>
    <w:p w:rsidR="00116BCD" w:rsidRDefault="00116BCD" w:rsidP="005345D6"/>
    <w:p w:rsidR="004E6CD9" w:rsidRPr="002C407C" w:rsidRDefault="004E6CD9" w:rsidP="005345D6">
      <w:pPr>
        <w:rPr>
          <w:b/>
        </w:rPr>
      </w:pPr>
      <w:r>
        <w:t xml:space="preserve">It is clearly observed that Quetta </w:t>
      </w:r>
      <w:proofErr w:type="spellStart"/>
      <w:r>
        <w:t>PoP</w:t>
      </w:r>
      <w:proofErr w:type="spellEnd"/>
      <w:r>
        <w:t xml:space="preserve"> performs worst for its own region with each metric value as bad among all other regions. This is followed by Karachi </w:t>
      </w:r>
      <w:proofErr w:type="spellStart"/>
      <w:r>
        <w:t>PoP</w:t>
      </w:r>
      <w:proofErr w:type="spellEnd"/>
      <w:r>
        <w:t xml:space="preserve"> nodes, then Peshawar and then Islamabad</w:t>
      </w:r>
      <w:r w:rsidR="002C407C">
        <w:t xml:space="preserve">, while Lahore </w:t>
      </w:r>
      <w:proofErr w:type="spellStart"/>
      <w:r w:rsidR="002C407C">
        <w:t>PoP</w:t>
      </w:r>
      <w:proofErr w:type="spellEnd"/>
      <w:r w:rsidR="002C407C">
        <w:t>, ISL FJWU and</w:t>
      </w:r>
      <w:r>
        <w:t xml:space="preserve"> ISL QAU performed best among all.</w:t>
      </w:r>
    </w:p>
    <w:p w:rsidR="00840F3D" w:rsidRDefault="00840F3D" w:rsidP="008347C3">
      <w:pPr>
        <w:pStyle w:val="Heading1"/>
      </w:pPr>
      <w:bookmarkStart w:id="3" w:name="_Toc306043838"/>
      <w:r>
        <w:t xml:space="preserve">Inter Region </w:t>
      </w:r>
      <w:proofErr w:type="spellStart"/>
      <w:r>
        <w:t>PoP</w:t>
      </w:r>
      <w:proofErr w:type="spellEnd"/>
      <w:r>
        <w:t xml:space="preserve"> to region Analysis</w:t>
      </w:r>
      <w:bookmarkEnd w:id="3"/>
    </w:p>
    <w:p w:rsidR="002E1120" w:rsidRDefault="00B45BD8" w:rsidP="00840F3D">
      <w:r>
        <w:t xml:space="preserve">In this section a comparison of performance of all </w:t>
      </w:r>
      <w:proofErr w:type="spellStart"/>
      <w:r>
        <w:t>PoP</w:t>
      </w:r>
      <w:proofErr w:type="spellEnd"/>
      <w:r>
        <w:t xml:space="preserve"> nodes to all the regions is carried out. The colors in table show the comparative position of each region when accessed from that </w:t>
      </w:r>
      <w:proofErr w:type="spellStart"/>
      <w:r>
        <w:t>PoP</w:t>
      </w:r>
      <w:proofErr w:type="spellEnd"/>
      <w:r>
        <w:t>.</w:t>
      </w:r>
      <w:r w:rsidR="0028600F">
        <w:t xml:space="preserve"> </w:t>
      </w:r>
    </w:p>
    <w:p w:rsidR="002C407C" w:rsidRPr="002C407C" w:rsidRDefault="002C407C" w:rsidP="00840F3D">
      <w:pPr>
        <w:rPr>
          <w:i/>
        </w:rPr>
      </w:pPr>
      <w:r w:rsidRPr="002C407C">
        <w:rPr>
          <w:i/>
        </w:rPr>
        <w:t xml:space="preserve">Note: </w:t>
      </w:r>
      <w:r>
        <w:rPr>
          <w:i/>
        </w:rPr>
        <w:t>In the tables below</w:t>
      </w:r>
      <w:r w:rsidRPr="002C407C">
        <w:rPr>
          <w:i/>
        </w:rPr>
        <w:t xml:space="preserve"> </w:t>
      </w:r>
      <w:r>
        <w:rPr>
          <w:i/>
        </w:rPr>
        <w:t>c</w:t>
      </w:r>
      <w:r w:rsidRPr="002C407C">
        <w:rPr>
          <w:i/>
        </w:rPr>
        <w:t xml:space="preserve">olumns are the monitoring </w:t>
      </w:r>
      <w:proofErr w:type="spellStart"/>
      <w:r w:rsidRPr="002C407C">
        <w:rPr>
          <w:i/>
        </w:rPr>
        <w:t>PoP</w:t>
      </w:r>
      <w:proofErr w:type="spellEnd"/>
      <w:r w:rsidRPr="002C407C">
        <w:rPr>
          <w:i/>
        </w:rPr>
        <w:t xml:space="preserve"> nodes while the rows are the monitored regions. The color of each cell is chosen in comparison with its own column. That is the first column represents </w:t>
      </w:r>
      <w:r>
        <w:rPr>
          <w:i/>
        </w:rPr>
        <w:t>metric values</w:t>
      </w:r>
      <w:r w:rsidRPr="002C407C">
        <w:rPr>
          <w:i/>
        </w:rPr>
        <w:t xml:space="preserve"> from Faisalabad to other regions with color scale </w:t>
      </w:r>
      <w:r>
        <w:rPr>
          <w:i/>
        </w:rPr>
        <w:t xml:space="preserve">red-grey-blue </w:t>
      </w:r>
      <w:r w:rsidRPr="002C407C">
        <w:rPr>
          <w:i/>
        </w:rPr>
        <w:t xml:space="preserve">representing the </w:t>
      </w:r>
      <w:r>
        <w:rPr>
          <w:i/>
        </w:rPr>
        <w:t xml:space="preserve">comparative </w:t>
      </w:r>
      <w:r w:rsidRPr="002C407C">
        <w:rPr>
          <w:i/>
        </w:rPr>
        <w:t xml:space="preserve">values </w:t>
      </w:r>
      <w:r>
        <w:rPr>
          <w:i/>
        </w:rPr>
        <w:t>with red as bad value and blue as good values</w:t>
      </w:r>
      <w:r w:rsidRPr="002C407C">
        <w:rPr>
          <w:i/>
        </w:rPr>
        <w:t>.</w:t>
      </w:r>
    </w:p>
    <w:p w:rsidR="005F76FA" w:rsidRDefault="005F76FA" w:rsidP="005F76FA">
      <w:pPr>
        <w:pStyle w:val="Heading4"/>
      </w:pPr>
      <w:r>
        <w:t xml:space="preserve">Ping </w:t>
      </w:r>
      <w:proofErr w:type="spellStart"/>
      <w:r>
        <w:t>Unreachability</w:t>
      </w:r>
      <w:proofErr w:type="spellEnd"/>
      <w:r>
        <w:t>:</w:t>
      </w:r>
    </w:p>
    <w:p w:rsidR="0028600F" w:rsidRDefault="0028600F" w:rsidP="0028600F">
      <w:r>
        <w:t>T</w:t>
      </w:r>
      <w:r w:rsidR="00E04437">
        <w:t>he</w:t>
      </w:r>
      <w:r w:rsidR="002C407C">
        <w:t xml:space="preserve"> </w:t>
      </w:r>
      <w:r w:rsidR="00E04437">
        <w:t xml:space="preserve">graph below </w:t>
      </w:r>
      <w:r>
        <w:t xml:space="preserve">clearly shows that Quetta and </w:t>
      </w:r>
      <w:proofErr w:type="spellStart"/>
      <w:r>
        <w:t>Jamshoro</w:t>
      </w:r>
      <w:proofErr w:type="spellEnd"/>
      <w:r>
        <w:t xml:space="preserve"> </w:t>
      </w:r>
      <w:proofErr w:type="spellStart"/>
      <w:r>
        <w:t>PoPs</w:t>
      </w:r>
      <w:proofErr w:type="spellEnd"/>
      <w:r>
        <w:t xml:space="preserve"> face high </w:t>
      </w:r>
      <w:proofErr w:type="spellStart"/>
      <w:r>
        <w:t>unreachability</w:t>
      </w:r>
      <w:proofErr w:type="spellEnd"/>
      <w:r>
        <w:t xml:space="preserve"> while accessing Lahore region.  High </w:t>
      </w:r>
      <w:proofErr w:type="spellStart"/>
      <w:r>
        <w:t>unreachability</w:t>
      </w:r>
      <w:proofErr w:type="spellEnd"/>
      <w:r>
        <w:t xml:space="preserve"> is observed by all the </w:t>
      </w:r>
      <w:proofErr w:type="spellStart"/>
      <w:r>
        <w:t>PoP</w:t>
      </w:r>
      <w:r w:rsidR="00DE672A">
        <w:t>s</w:t>
      </w:r>
      <w:proofErr w:type="spellEnd"/>
      <w:r>
        <w:t xml:space="preserve"> when accessing Quetta and Karachi region.</w:t>
      </w:r>
      <w:r w:rsidR="002C407C">
        <w:t xml:space="preserve"> However; Lahore</w:t>
      </w:r>
      <w:r>
        <w:t xml:space="preserve">, Islamabad and Peshawar </w:t>
      </w:r>
      <w:r w:rsidR="00DE672A">
        <w:t xml:space="preserve">region </w:t>
      </w:r>
      <w:r>
        <w:t xml:space="preserve">had good </w:t>
      </w:r>
      <w:proofErr w:type="spellStart"/>
      <w:r>
        <w:t>reachability</w:t>
      </w:r>
      <w:proofErr w:type="spellEnd"/>
      <w:r>
        <w:t>.</w:t>
      </w:r>
    </w:p>
    <w:tbl>
      <w:tblPr>
        <w:tblW w:w="1040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1017"/>
        <w:gridCol w:w="724"/>
        <w:gridCol w:w="724"/>
        <w:gridCol w:w="631"/>
        <w:gridCol w:w="945"/>
        <w:gridCol w:w="724"/>
        <w:gridCol w:w="631"/>
        <w:gridCol w:w="631"/>
        <w:gridCol w:w="735"/>
        <w:gridCol w:w="769"/>
        <w:gridCol w:w="955"/>
        <w:gridCol w:w="746"/>
      </w:tblGrid>
      <w:tr w:rsidR="0028600F" w:rsidRPr="005F76FA" w:rsidTr="00F74541">
        <w:trPr>
          <w:trHeight w:val="71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highlight w:val="green"/>
              </w:rPr>
              <w:t xml:space="preserve">Ping </w:t>
            </w:r>
            <w:proofErr w:type="spellStart"/>
            <w:r w:rsidRPr="005F76FA">
              <w:rPr>
                <w:rFonts w:ascii="Calibri" w:eastAsia="Times New Roman" w:hAnsi="Calibri" w:cs="Calibri"/>
                <w:b/>
                <w:color w:val="000000"/>
                <w:sz w:val="24"/>
                <w:highlight w:val="green"/>
              </w:rPr>
              <w:t>Unreachability</w:t>
            </w:r>
            <w:proofErr w:type="spellEnd"/>
            <w:r w:rsidRPr="005F76FA">
              <w:rPr>
                <w:rFonts w:ascii="Calibri" w:eastAsia="Times New Roman" w:hAnsi="Calibri" w:cs="Calibri"/>
                <w:b/>
                <w:color w:val="000000"/>
                <w:sz w:val="24"/>
                <w:highlight w:val="green"/>
              </w:rPr>
              <w:t xml:space="preserve"> (%)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Faisalabad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ISL HQ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ISL FJWU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ISL QAU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Jamshoro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KHI HQ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KHI CPSP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KHI UOK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Lahore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Multan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Peshawar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Quetta</w:t>
            </w:r>
          </w:p>
        </w:tc>
      </w:tr>
      <w:tr w:rsidR="0028600F" w:rsidRPr="005F76FA" w:rsidTr="00F74541">
        <w:trPr>
          <w:trHeight w:val="71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Islamabad</w:t>
            </w:r>
          </w:p>
        </w:tc>
        <w:tc>
          <w:tcPr>
            <w:tcW w:w="1002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  <w:tc>
          <w:tcPr>
            <w:tcW w:w="702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  <w:tc>
          <w:tcPr>
            <w:tcW w:w="702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607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8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702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1.235</w:t>
            </w:r>
          </w:p>
        </w:tc>
        <w:tc>
          <w:tcPr>
            <w:tcW w:w="607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07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3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748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8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725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28600F" w:rsidRPr="005F76FA" w:rsidTr="00F74541">
        <w:trPr>
          <w:trHeight w:val="71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Karachi</w:t>
            </w:r>
          </w:p>
        </w:tc>
        <w:tc>
          <w:tcPr>
            <w:tcW w:w="1002" w:type="dxa"/>
            <w:shd w:val="clear" w:color="000000" w:fill="FFEB8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13.065</w:t>
            </w:r>
          </w:p>
        </w:tc>
        <w:tc>
          <w:tcPr>
            <w:tcW w:w="702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42.325</w:t>
            </w:r>
          </w:p>
        </w:tc>
        <w:tc>
          <w:tcPr>
            <w:tcW w:w="702" w:type="dxa"/>
            <w:shd w:val="clear" w:color="000000" w:fill="FB9975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23.265</w:t>
            </w:r>
          </w:p>
        </w:tc>
        <w:tc>
          <w:tcPr>
            <w:tcW w:w="607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32.75</w:t>
            </w:r>
          </w:p>
        </w:tc>
        <w:tc>
          <w:tcPr>
            <w:tcW w:w="928" w:type="dxa"/>
            <w:shd w:val="clear" w:color="000000" w:fill="E9DE8D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13.835</w:t>
            </w:r>
          </w:p>
        </w:tc>
        <w:tc>
          <w:tcPr>
            <w:tcW w:w="702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44.03</w:t>
            </w:r>
          </w:p>
        </w:tc>
        <w:tc>
          <w:tcPr>
            <w:tcW w:w="607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07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29.47</w:t>
            </w:r>
          </w:p>
        </w:tc>
        <w:tc>
          <w:tcPr>
            <w:tcW w:w="713" w:type="dxa"/>
            <w:shd w:val="clear" w:color="000000" w:fill="FCB37A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44.025</w:t>
            </w:r>
          </w:p>
        </w:tc>
        <w:tc>
          <w:tcPr>
            <w:tcW w:w="748" w:type="dxa"/>
            <w:shd w:val="clear" w:color="000000" w:fill="FECE7F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15.19</w:t>
            </w:r>
          </w:p>
        </w:tc>
        <w:tc>
          <w:tcPr>
            <w:tcW w:w="938" w:type="dxa"/>
            <w:shd w:val="clear" w:color="000000" w:fill="FFDA81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19.825</w:t>
            </w:r>
          </w:p>
        </w:tc>
        <w:tc>
          <w:tcPr>
            <w:tcW w:w="725" w:type="dxa"/>
            <w:shd w:val="clear" w:color="000000" w:fill="FFEB8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11.865</w:t>
            </w:r>
          </w:p>
        </w:tc>
      </w:tr>
      <w:tr w:rsidR="0028600F" w:rsidRPr="005F76FA" w:rsidTr="00F74541">
        <w:trPr>
          <w:trHeight w:val="71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Lahore</w:t>
            </w:r>
          </w:p>
        </w:tc>
        <w:tc>
          <w:tcPr>
            <w:tcW w:w="1002" w:type="dxa"/>
            <w:shd w:val="clear" w:color="000000" w:fill="5E8CC5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702" w:type="dxa"/>
            <w:shd w:val="clear" w:color="000000" w:fill="608DC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702" w:type="dxa"/>
            <w:shd w:val="clear" w:color="000000" w:fill="7D9FB8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607" w:type="dxa"/>
            <w:shd w:val="clear" w:color="000000" w:fill="8BA6B3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928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97.28</w:t>
            </w:r>
          </w:p>
        </w:tc>
        <w:tc>
          <w:tcPr>
            <w:tcW w:w="702" w:type="dxa"/>
            <w:shd w:val="clear" w:color="000000" w:fill="5F8DC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1.87</w:t>
            </w:r>
          </w:p>
        </w:tc>
        <w:tc>
          <w:tcPr>
            <w:tcW w:w="607" w:type="dxa"/>
            <w:shd w:val="clear" w:color="000000" w:fill="5A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07" w:type="dxa"/>
            <w:shd w:val="clear" w:color="000000" w:fill="D2D09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713" w:type="dxa"/>
            <w:shd w:val="clear" w:color="000000" w:fill="5C8BC5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748" w:type="dxa"/>
            <w:shd w:val="clear" w:color="000000" w:fill="9EB2A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938" w:type="dxa"/>
            <w:shd w:val="clear" w:color="000000" w:fill="5B8AC6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725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82.99</w:t>
            </w:r>
          </w:p>
        </w:tc>
      </w:tr>
      <w:tr w:rsidR="0028600F" w:rsidRPr="005F76FA" w:rsidTr="00F74541">
        <w:trPr>
          <w:trHeight w:val="71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Peshawar</w:t>
            </w:r>
          </w:p>
        </w:tc>
        <w:tc>
          <w:tcPr>
            <w:tcW w:w="1002" w:type="dxa"/>
            <w:shd w:val="clear" w:color="000000" w:fill="FDC47D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20.135</w:t>
            </w:r>
          </w:p>
        </w:tc>
        <w:tc>
          <w:tcPr>
            <w:tcW w:w="702" w:type="dxa"/>
            <w:shd w:val="clear" w:color="000000" w:fill="FFEB8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19.97</w:t>
            </w:r>
          </w:p>
        </w:tc>
        <w:tc>
          <w:tcPr>
            <w:tcW w:w="702" w:type="dxa"/>
            <w:shd w:val="clear" w:color="000000" w:fill="FFEB8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6.04</w:t>
            </w:r>
          </w:p>
        </w:tc>
        <w:tc>
          <w:tcPr>
            <w:tcW w:w="607" w:type="dxa"/>
            <w:shd w:val="clear" w:color="000000" w:fill="FFEB8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2.315</w:t>
            </w:r>
          </w:p>
        </w:tc>
        <w:tc>
          <w:tcPr>
            <w:tcW w:w="928" w:type="dxa"/>
            <w:shd w:val="clear" w:color="000000" w:fill="FFEB8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15.665</w:t>
            </w:r>
          </w:p>
        </w:tc>
        <w:tc>
          <w:tcPr>
            <w:tcW w:w="702" w:type="dxa"/>
            <w:shd w:val="clear" w:color="000000" w:fill="FFEB8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19.875</w:t>
            </w:r>
          </w:p>
        </w:tc>
        <w:tc>
          <w:tcPr>
            <w:tcW w:w="607" w:type="dxa"/>
            <w:shd w:val="clear" w:color="000000" w:fill="FDC07C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0.695</w:t>
            </w:r>
          </w:p>
        </w:tc>
        <w:tc>
          <w:tcPr>
            <w:tcW w:w="607" w:type="dxa"/>
            <w:shd w:val="clear" w:color="000000" w:fill="FFEB8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3.91</w:t>
            </w:r>
          </w:p>
        </w:tc>
        <w:tc>
          <w:tcPr>
            <w:tcW w:w="713" w:type="dxa"/>
            <w:shd w:val="clear" w:color="000000" w:fill="FFEB8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18.98</w:t>
            </w:r>
          </w:p>
        </w:tc>
        <w:tc>
          <w:tcPr>
            <w:tcW w:w="748" w:type="dxa"/>
            <w:shd w:val="clear" w:color="000000" w:fill="FFEB8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3.775</w:t>
            </w:r>
          </w:p>
        </w:tc>
        <w:tc>
          <w:tcPr>
            <w:tcW w:w="938" w:type="dxa"/>
            <w:shd w:val="clear" w:color="000000" w:fill="FFEB84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17.665</w:t>
            </w:r>
          </w:p>
        </w:tc>
        <w:tc>
          <w:tcPr>
            <w:tcW w:w="725" w:type="dxa"/>
            <w:shd w:val="clear" w:color="000000" w:fill="95ADAF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6FA">
              <w:rPr>
                <w:rFonts w:ascii="Calibri" w:eastAsia="Times New Roman" w:hAnsi="Calibri" w:cs="Calibri"/>
              </w:rPr>
              <w:t>4.4</w:t>
            </w:r>
          </w:p>
        </w:tc>
      </w:tr>
      <w:tr w:rsidR="0028600F" w:rsidRPr="005F76FA" w:rsidTr="00F74541">
        <w:trPr>
          <w:trHeight w:val="71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Quetta</w:t>
            </w:r>
          </w:p>
        </w:tc>
        <w:tc>
          <w:tcPr>
            <w:tcW w:w="1002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36.235</w:t>
            </w:r>
          </w:p>
        </w:tc>
        <w:tc>
          <w:tcPr>
            <w:tcW w:w="702" w:type="dxa"/>
            <w:shd w:val="clear" w:color="000000" w:fill="FA8370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37.89</w:t>
            </w:r>
          </w:p>
        </w:tc>
        <w:tc>
          <w:tcPr>
            <w:tcW w:w="702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33.125</w:t>
            </w:r>
          </w:p>
        </w:tc>
        <w:tc>
          <w:tcPr>
            <w:tcW w:w="607" w:type="dxa"/>
            <w:shd w:val="clear" w:color="000000" w:fill="F9776E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29.69</w:t>
            </w:r>
          </w:p>
        </w:tc>
        <w:tc>
          <w:tcPr>
            <w:tcW w:w="928" w:type="dxa"/>
            <w:shd w:val="clear" w:color="000000" w:fill="FECD7F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34.585</w:t>
            </w:r>
          </w:p>
        </w:tc>
        <w:tc>
          <w:tcPr>
            <w:tcW w:w="702" w:type="dxa"/>
            <w:shd w:val="clear" w:color="000000" w:fill="FA8871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38.32</w:t>
            </w:r>
          </w:p>
        </w:tc>
        <w:tc>
          <w:tcPr>
            <w:tcW w:w="607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2.085</w:t>
            </w:r>
          </w:p>
        </w:tc>
        <w:tc>
          <w:tcPr>
            <w:tcW w:w="607" w:type="dxa"/>
            <w:shd w:val="clear" w:color="000000" w:fill="FA8270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24.61</w:t>
            </w:r>
          </w:p>
        </w:tc>
        <w:tc>
          <w:tcPr>
            <w:tcW w:w="713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77.01</w:t>
            </w:r>
          </w:p>
        </w:tc>
        <w:tc>
          <w:tcPr>
            <w:tcW w:w="748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54.375</w:t>
            </w:r>
          </w:p>
        </w:tc>
        <w:tc>
          <w:tcPr>
            <w:tcW w:w="938" w:type="dxa"/>
            <w:shd w:val="clear" w:color="000000" w:fill="F8696B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33.415</w:t>
            </w:r>
          </w:p>
        </w:tc>
        <w:tc>
          <w:tcPr>
            <w:tcW w:w="725" w:type="dxa"/>
            <w:shd w:val="clear" w:color="000000" w:fill="FDB77A"/>
            <w:noWrap/>
            <w:vAlign w:val="bottom"/>
            <w:hideMark/>
          </w:tcPr>
          <w:p w:rsidR="0028600F" w:rsidRPr="005F76FA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40.8</w:t>
            </w:r>
          </w:p>
        </w:tc>
      </w:tr>
    </w:tbl>
    <w:p w:rsidR="0028600F" w:rsidRPr="0028600F" w:rsidRDefault="0028600F" w:rsidP="0028600F"/>
    <w:p w:rsidR="008347C3" w:rsidRDefault="006A62BC" w:rsidP="00840F3D">
      <w:r w:rsidRPr="006A62BC">
        <w:rPr>
          <w:noProof/>
        </w:rPr>
        <w:drawing>
          <wp:inline distT="0" distB="0" distL="0" distR="0">
            <wp:extent cx="5367618" cy="2756647"/>
            <wp:effectExtent l="19050" t="0" r="23532" b="5603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47C3" w:rsidRDefault="005F76FA" w:rsidP="005F76FA">
      <w:pPr>
        <w:pStyle w:val="Heading4"/>
      </w:pPr>
      <w:r>
        <w:t>Round Trip Time</w:t>
      </w:r>
    </w:p>
    <w:p w:rsidR="0028600F" w:rsidRPr="0028600F" w:rsidRDefault="0028600F" w:rsidP="0028600F">
      <w:r>
        <w:t xml:space="preserve">The graph for minimum RTT fails to give us some clear announcement s however looking at the table of values, it is observed that Faisalabad </w:t>
      </w:r>
      <w:proofErr w:type="spellStart"/>
      <w:r>
        <w:t>PoP</w:t>
      </w:r>
      <w:proofErr w:type="spellEnd"/>
      <w:r>
        <w:t xml:space="preserve"> performs worst while accessing Lahore and Islamabad region </w:t>
      </w:r>
      <w:proofErr w:type="spellStart"/>
      <w:r>
        <w:t>inspite</w:t>
      </w:r>
      <w:proofErr w:type="spellEnd"/>
      <w:r>
        <w:t xml:space="preserve"> of the fact that both of these regions are </w:t>
      </w:r>
      <w:r w:rsidR="008604FD">
        <w:t xml:space="preserve">geographically </w:t>
      </w:r>
      <w:r>
        <w:t>located very close to Faisalabad</w:t>
      </w:r>
      <w:r w:rsidR="008604FD">
        <w:t>.</w:t>
      </w:r>
      <w:r w:rsidR="0067099E">
        <w:t xml:space="preserve"> Peshawar Region showed High RTT when accessed from almost all the </w:t>
      </w:r>
      <w:proofErr w:type="spellStart"/>
      <w:r w:rsidR="0067099E">
        <w:t>PoPs</w:t>
      </w:r>
      <w:proofErr w:type="spellEnd"/>
      <w:r w:rsidR="0067099E">
        <w:t xml:space="preserve">. Karachi </w:t>
      </w:r>
      <w:proofErr w:type="spellStart"/>
      <w:r w:rsidR="0067099E">
        <w:t>PoPs</w:t>
      </w:r>
      <w:proofErr w:type="spellEnd"/>
      <w:r w:rsidR="0067099E">
        <w:t xml:space="preserve"> face lesser RTT as compared to other </w:t>
      </w:r>
      <w:proofErr w:type="spellStart"/>
      <w:r w:rsidR="0067099E">
        <w:t>PoPs</w:t>
      </w:r>
      <w:proofErr w:type="spellEnd"/>
      <w:r w:rsidR="0067099E">
        <w:t xml:space="preserve">. Multan </w:t>
      </w:r>
      <w:proofErr w:type="spellStart"/>
      <w:r w:rsidR="0067099E">
        <w:t>PoP</w:t>
      </w:r>
      <w:proofErr w:type="spellEnd"/>
      <w:r w:rsidR="0067099E">
        <w:t xml:space="preserve"> has high RTT to all of the regions except Peshawar.</w:t>
      </w:r>
    </w:p>
    <w:p w:rsidR="005F76FA" w:rsidRDefault="005F76FA" w:rsidP="005F76FA"/>
    <w:tbl>
      <w:tblPr>
        <w:tblpPr w:leftFromText="180" w:rightFromText="180" w:vertAnchor="text" w:horzAnchor="margin" w:tblpXSpec="center" w:tblpY="-60"/>
        <w:tblW w:w="1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1184"/>
        <w:gridCol w:w="830"/>
        <w:gridCol w:w="830"/>
        <w:gridCol w:w="830"/>
        <w:gridCol w:w="1097"/>
        <w:gridCol w:w="830"/>
        <w:gridCol w:w="830"/>
        <w:gridCol w:w="830"/>
        <w:gridCol w:w="843"/>
        <w:gridCol w:w="884"/>
        <w:gridCol w:w="1109"/>
        <w:gridCol w:w="857"/>
      </w:tblGrid>
      <w:tr w:rsidR="0028600F" w:rsidRPr="00263BC5" w:rsidTr="00F74541">
        <w:trPr>
          <w:trHeight w:val="490"/>
        </w:trPr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i/>
                <w:color w:val="000000"/>
                <w:sz w:val="24"/>
                <w:highlight w:val="green"/>
              </w:rPr>
              <w:t>Min RTT(ms)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Faisalabad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ISL HQ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ISL FJWU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ISL QAU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Jamshoro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KHI HQ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KHI CPSP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KHI UOK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Lahore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Multan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Peshawar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Quetta</w:t>
            </w:r>
          </w:p>
        </w:tc>
      </w:tr>
      <w:tr w:rsidR="0028600F" w:rsidRPr="00263BC5" w:rsidTr="00F74541">
        <w:trPr>
          <w:trHeight w:val="490"/>
        </w:trPr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Islamabad</w:t>
            </w:r>
          </w:p>
        </w:tc>
        <w:tc>
          <w:tcPr>
            <w:tcW w:w="1184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58.22</w:t>
            </w:r>
          </w:p>
        </w:tc>
        <w:tc>
          <w:tcPr>
            <w:tcW w:w="830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10.09</w:t>
            </w:r>
          </w:p>
        </w:tc>
        <w:tc>
          <w:tcPr>
            <w:tcW w:w="830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1.385</w:t>
            </w:r>
          </w:p>
        </w:tc>
        <w:tc>
          <w:tcPr>
            <w:tcW w:w="830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1097" w:type="dxa"/>
            <w:shd w:val="clear" w:color="000000" w:fill="FCB179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35.08</w:t>
            </w:r>
          </w:p>
        </w:tc>
        <w:tc>
          <w:tcPr>
            <w:tcW w:w="830" w:type="dxa"/>
            <w:shd w:val="clear" w:color="000000" w:fill="FCAD78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27.43</w:t>
            </w:r>
          </w:p>
        </w:tc>
        <w:tc>
          <w:tcPr>
            <w:tcW w:w="830" w:type="dxa"/>
            <w:shd w:val="clear" w:color="000000" w:fill="FA8E72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28.25</w:t>
            </w:r>
          </w:p>
        </w:tc>
        <w:tc>
          <w:tcPr>
            <w:tcW w:w="830" w:type="dxa"/>
            <w:shd w:val="clear" w:color="000000" w:fill="FDBB7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26.45</w:t>
            </w:r>
          </w:p>
        </w:tc>
        <w:tc>
          <w:tcPr>
            <w:tcW w:w="843" w:type="dxa"/>
            <w:shd w:val="clear" w:color="000000" w:fill="EFE18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32.01</w:t>
            </w:r>
          </w:p>
        </w:tc>
        <w:tc>
          <w:tcPr>
            <w:tcW w:w="884" w:type="dxa"/>
            <w:shd w:val="clear" w:color="000000" w:fill="FB9B75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50.51</w:t>
            </w:r>
          </w:p>
        </w:tc>
        <w:tc>
          <w:tcPr>
            <w:tcW w:w="1109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52.275</w:t>
            </w:r>
          </w:p>
        </w:tc>
        <w:tc>
          <w:tcPr>
            <w:tcW w:w="857" w:type="dxa"/>
            <w:shd w:val="clear" w:color="000000" w:fill="FDB97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52.675</w:t>
            </w:r>
          </w:p>
        </w:tc>
      </w:tr>
      <w:tr w:rsidR="0028600F" w:rsidRPr="00263BC5" w:rsidTr="00F74541">
        <w:trPr>
          <w:trHeight w:val="490"/>
        </w:trPr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Karachi</w:t>
            </w:r>
          </w:p>
        </w:tc>
        <w:tc>
          <w:tcPr>
            <w:tcW w:w="1184" w:type="dxa"/>
            <w:shd w:val="clear" w:color="000000" w:fill="ABB9A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39.54</w:t>
            </w:r>
          </w:p>
        </w:tc>
        <w:tc>
          <w:tcPr>
            <w:tcW w:w="830" w:type="dxa"/>
            <w:shd w:val="clear" w:color="000000" w:fill="FFEB84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48.08</w:t>
            </w:r>
          </w:p>
        </w:tc>
        <w:tc>
          <w:tcPr>
            <w:tcW w:w="830" w:type="dxa"/>
            <w:shd w:val="clear" w:color="000000" w:fill="FFEB84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32.64</w:t>
            </w:r>
          </w:p>
        </w:tc>
        <w:tc>
          <w:tcPr>
            <w:tcW w:w="830" w:type="dxa"/>
            <w:shd w:val="clear" w:color="000000" w:fill="FFEB84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39.375</w:t>
            </w:r>
          </w:p>
        </w:tc>
        <w:tc>
          <w:tcPr>
            <w:tcW w:w="1097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10.72</w:t>
            </w:r>
          </w:p>
        </w:tc>
        <w:tc>
          <w:tcPr>
            <w:tcW w:w="830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16.615</w:t>
            </w:r>
          </w:p>
        </w:tc>
        <w:tc>
          <w:tcPr>
            <w:tcW w:w="830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14.1</w:t>
            </w:r>
          </w:p>
        </w:tc>
        <w:tc>
          <w:tcPr>
            <w:tcW w:w="830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15.21</w:t>
            </w:r>
          </w:p>
        </w:tc>
        <w:tc>
          <w:tcPr>
            <w:tcW w:w="843" w:type="dxa"/>
            <w:shd w:val="clear" w:color="000000" w:fill="FFE082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37.05</w:t>
            </w:r>
          </w:p>
        </w:tc>
        <w:tc>
          <w:tcPr>
            <w:tcW w:w="884" w:type="dxa"/>
            <w:shd w:val="clear" w:color="000000" w:fill="D4D19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40.94</w:t>
            </w:r>
          </w:p>
        </w:tc>
        <w:tc>
          <w:tcPr>
            <w:tcW w:w="1109" w:type="dxa"/>
            <w:shd w:val="clear" w:color="000000" w:fill="E8DD8E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38.74</w:t>
            </w:r>
          </w:p>
        </w:tc>
        <w:tc>
          <w:tcPr>
            <w:tcW w:w="857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38.16</w:t>
            </w:r>
          </w:p>
        </w:tc>
      </w:tr>
      <w:tr w:rsidR="0028600F" w:rsidRPr="00263BC5" w:rsidTr="00F74541">
        <w:trPr>
          <w:trHeight w:val="490"/>
        </w:trPr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Lahore</w:t>
            </w:r>
          </w:p>
        </w:tc>
        <w:tc>
          <w:tcPr>
            <w:tcW w:w="1184" w:type="dxa"/>
            <w:shd w:val="clear" w:color="000000" w:fill="F9786E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57.01</w:t>
            </w:r>
          </w:p>
        </w:tc>
        <w:tc>
          <w:tcPr>
            <w:tcW w:w="830" w:type="dxa"/>
            <w:shd w:val="clear" w:color="000000" w:fill="DFD891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40.85</w:t>
            </w:r>
          </w:p>
        </w:tc>
        <w:tc>
          <w:tcPr>
            <w:tcW w:w="830" w:type="dxa"/>
            <w:shd w:val="clear" w:color="000000" w:fill="FDEA85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32.41</w:t>
            </w:r>
          </w:p>
        </w:tc>
        <w:tc>
          <w:tcPr>
            <w:tcW w:w="830" w:type="dxa"/>
            <w:shd w:val="clear" w:color="000000" w:fill="E1D990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32.65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dxa"/>
            <w:shd w:val="clear" w:color="000000" w:fill="FFEB84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22.13</w:t>
            </w:r>
          </w:p>
        </w:tc>
        <w:tc>
          <w:tcPr>
            <w:tcW w:w="830" w:type="dxa"/>
            <w:shd w:val="clear" w:color="000000" w:fill="FFEB84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21.23</w:t>
            </w:r>
          </w:p>
        </w:tc>
        <w:tc>
          <w:tcPr>
            <w:tcW w:w="830" w:type="dxa"/>
            <w:shd w:val="clear" w:color="000000" w:fill="FFEB84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21.56</w:t>
            </w:r>
          </w:p>
        </w:tc>
        <w:tc>
          <w:tcPr>
            <w:tcW w:w="843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4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52.59</w:t>
            </w:r>
          </w:p>
        </w:tc>
        <w:tc>
          <w:tcPr>
            <w:tcW w:w="1109" w:type="dxa"/>
            <w:shd w:val="clear" w:color="000000" w:fill="FB9D75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48.52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600F" w:rsidRPr="00263BC5" w:rsidTr="00F74541">
        <w:trPr>
          <w:trHeight w:val="490"/>
        </w:trPr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Peshawar</w:t>
            </w:r>
          </w:p>
        </w:tc>
        <w:tc>
          <w:tcPr>
            <w:tcW w:w="1184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31.93</w:t>
            </w:r>
          </w:p>
        </w:tc>
        <w:tc>
          <w:tcPr>
            <w:tcW w:w="830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67.39</w:t>
            </w:r>
          </w:p>
        </w:tc>
        <w:tc>
          <w:tcPr>
            <w:tcW w:w="830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59.265</w:t>
            </w:r>
          </w:p>
        </w:tc>
        <w:tc>
          <w:tcPr>
            <w:tcW w:w="830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59.3</w:t>
            </w:r>
          </w:p>
        </w:tc>
        <w:tc>
          <w:tcPr>
            <w:tcW w:w="1097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41.865</w:t>
            </w:r>
          </w:p>
        </w:tc>
        <w:tc>
          <w:tcPr>
            <w:tcW w:w="830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33.09</w:t>
            </w:r>
          </w:p>
        </w:tc>
        <w:tc>
          <w:tcPr>
            <w:tcW w:w="830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30.955</w:t>
            </w:r>
          </w:p>
        </w:tc>
        <w:tc>
          <w:tcPr>
            <w:tcW w:w="830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34.73</w:t>
            </w:r>
          </w:p>
        </w:tc>
        <w:tc>
          <w:tcPr>
            <w:tcW w:w="843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55.51</w:t>
            </w:r>
          </w:p>
        </w:tc>
        <w:tc>
          <w:tcPr>
            <w:tcW w:w="884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  <w:tc>
          <w:tcPr>
            <w:tcW w:w="1109" w:type="dxa"/>
            <w:shd w:val="clear" w:color="000000" w:fill="5A8AC6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12.62</w:t>
            </w:r>
          </w:p>
        </w:tc>
        <w:tc>
          <w:tcPr>
            <w:tcW w:w="857" w:type="dxa"/>
            <w:shd w:val="clear" w:color="000000" w:fill="F8696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60.185</w:t>
            </w:r>
          </w:p>
        </w:tc>
      </w:tr>
      <w:tr w:rsidR="0028600F" w:rsidRPr="00263BC5" w:rsidTr="00F74541">
        <w:trPr>
          <w:trHeight w:val="490"/>
        </w:trPr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BC5">
              <w:rPr>
                <w:rFonts w:ascii="Calibri" w:eastAsia="Times New Roman" w:hAnsi="Calibri" w:cs="Calibri"/>
                <w:b/>
                <w:bCs/>
                <w:color w:val="000000"/>
              </w:rPr>
              <w:t>Quetta</w:t>
            </w:r>
          </w:p>
        </w:tc>
        <w:tc>
          <w:tcPr>
            <w:tcW w:w="1184" w:type="dxa"/>
            <w:shd w:val="clear" w:color="000000" w:fill="FFEB84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47.425</w:t>
            </w:r>
          </w:p>
        </w:tc>
        <w:tc>
          <w:tcPr>
            <w:tcW w:w="830" w:type="dxa"/>
            <w:shd w:val="clear" w:color="000000" w:fill="FFDF82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49.875</w:t>
            </w:r>
          </w:p>
        </w:tc>
        <w:tc>
          <w:tcPr>
            <w:tcW w:w="830" w:type="dxa"/>
            <w:shd w:val="clear" w:color="000000" w:fill="FDBB7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42.64</w:t>
            </w:r>
          </w:p>
        </w:tc>
        <w:tc>
          <w:tcPr>
            <w:tcW w:w="830" w:type="dxa"/>
            <w:shd w:val="clear" w:color="000000" w:fill="FFDB81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41.88</w:t>
            </w:r>
          </w:p>
        </w:tc>
        <w:tc>
          <w:tcPr>
            <w:tcW w:w="1097" w:type="dxa"/>
            <w:shd w:val="clear" w:color="000000" w:fill="CECE98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24.025</w:t>
            </w:r>
          </w:p>
        </w:tc>
        <w:tc>
          <w:tcPr>
            <w:tcW w:w="830" w:type="dxa"/>
            <w:shd w:val="clear" w:color="000000" w:fill="779BBB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17.61</w:t>
            </w:r>
          </w:p>
        </w:tc>
        <w:tc>
          <w:tcPr>
            <w:tcW w:w="830" w:type="dxa"/>
            <w:shd w:val="clear" w:color="000000" w:fill="8CA7B2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16.27</w:t>
            </w:r>
          </w:p>
        </w:tc>
        <w:tc>
          <w:tcPr>
            <w:tcW w:w="830" w:type="dxa"/>
            <w:shd w:val="clear" w:color="000000" w:fill="8AA6B3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17.095</w:t>
            </w:r>
          </w:p>
        </w:tc>
        <w:tc>
          <w:tcPr>
            <w:tcW w:w="843" w:type="dxa"/>
            <w:shd w:val="clear" w:color="000000" w:fill="FFEB84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35.32</w:t>
            </w:r>
          </w:p>
        </w:tc>
        <w:tc>
          <w:tcPr>
            <w:tcW w:w="884" w:type="dxa"/>
            <w:shd w:val="clear" w:color="000000" w:fill="FFEB84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47.155</w:t>
            </w:r>
          </w:p>
        </w:tc>
        <w:tc>
          <w:tcPr>
            <w:tcW w:w="1109" w:type="dxa"/>
            <w:shd w:val="clear" w:color="000000" w:fill="FFEB84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42.875</w:t>
            </w:r>
          </w:p>
        </w:tc>
        <w:tc>
          <w:tcPr>
            <w:tcW w:w="857" w:type="dxa"/>
            <w:shd w:val="clear" w:color="000000" w:fill="AEBBA5"/>
            <w:noWrap/>
            <w:vAlign w:val="bottom"/>
            <w:hideMark/>
          </w:tcPr>
          <w:p w:rsidR="0028600F" w:rsidRPr="00263BC5" w:rsidRDefault="0028600F" w:rsidP="00F74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3BC5">
              <w:rPr>
                <w:rFonts w:ascii="Calibri" w:eastAsia="Times New Roman" w:hAnsi="Calibri" w:cs="Calibri"/>
                <w:color w:val="000000"/>
              </w:rPr>
              <w:t>43.12</w:t>
            </w:r>
          </w:p>
        </w:tc>
      </w:tr>
    </w:tbl>
    <w:p w:rsidR="0028600F" w:rsidRPr="005F76FA" w:rsidRDefault="0028600F" w:rsidP="005F76FA"/>
    <w:p w:rsidR="008347C3" w:rsidRDefault="00FE63EC" w:rsidP="00840F3D">
      <w:r w:rsidRPr="00FE63EC">
        <w:rPr>
          <w:noProof/>
        </w:rPr>
        <w:lastRenderedPageBreak/>
        <w:drawing>
          <wp:inline distT="0" distB="0" distL="0" distR="0">
            <wp:extent cx="5943600" cy="2701925"/>
            <wp:effectExtent l="19050" t="0" r="19050" b="3175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3BC5" w:rsidRDefault="00263BC5" w:rsidP="00840F3D"/>
    <w:p w:rsidR="00263BC5" w:rsidRDefault="001A1B15" w:rsidP="005F76FA">
      <w:pPr>
        <w:pStyle w:val="Heading4"/>
      </w:pPr>
      <w:r>
        <w:t>IPDV:</w:t>
      </w:r>
    </w:p>
    <w:p w:rsidR="001A1B15" w:rsidRDefault="001A1B15" w:rsidP="00840F3D"/>
    <w:p w:rsidR="00E04437" w:rsidRDefault="0067099E" w:rsidP="00840F3D">
      <w:r>
        <w:t xml:space="preserve">IPDV was highest from Quetta </w:t>
      </w:r>
      <w:proofErr w:type="spellStart"/>
      <w:r>
        <w:t>PoP</w:t>
      </w:r>
      <w:proofErr w:type="spellEnd"/>
      <w:r>
        <w:t xml:space="preserve"> to other regions. Only Lahore region had less IPDV from Quetta </w:t>
      </w:r>
      <w:proofErr w:type="spellStart"/>
      <w:r>
        <w:t>PoP</w:t>
      </w:r>
      <w:proofErr w:type="spellEnd"/>
      <w:r>
        <w:t>.</w:t>
      </w:r>
      <w:r w:rsidR="008B0958">
        <w:t xml:space="preserve"> Bad IPDV</w:t>
      </w:r>
      <w:r w:rsidR="003E7E3B">
        <w:t xml:space="preserve"> trend</w:t>
      </w:r>
      <w:r w:rsidR="008B0958">
        <w:t xml:space="preserve"> was then followed by Islamabad Headquarter </w:t>
      </w:r>
      <w:proofErr w:type="spellStart"/>
      <w:r w:rsidR="008B0958">
        <w:t>PoP</w:t>
      </w:r>
      <w:proofErr w:type="spellEnd"/>
      <w:r w:rsidR="008B0958">
        <w:t xml:space="preserve">. Islamabad </w:t>
      </w:r>
      <w:proofErr w:type="spellStart"/>
      <w:r w:rsidR="008B0958">
        <w:t>PoP</w:t>
      </w:r>
      <w:proofErr w:type="spellEnd"/>
      <w:r w:rsidR="008B0958">
        <w:t xml:space="preserve"> faced high IPDV to all of the regions. </w:t>
      </w:r>
      <w:r w:rsidR="00A05E1C">
        <w:t xml:space="preserve">Islamabad region had high IPDV from all of the </w:t>
      </w:r>
      <w:proofErr w:type="spellStart"/>
      <w:r w:rsidR="00A05E1C">
        <w:t>PoP</w:t>
      </w:r>
      <w:proofErr w:type="spellEnd"/>
      <w:r w:rsidR="00A05E1C">
        <w:t xml:space="preserve"> nodes. </w:t>
      </w:r>
      <w:r w:rsidR="008B0958">
        <w:t xml:space="preserve">This is because of heavy traffic at Islamabad </w:t>
      </w:r>
      <w:r w:rsidR="00A05E1C">
        <w:t>region</w:t>
      </w:r>
      <w:r w:rsidR="008B0958">
        <w:t>.</w:t>
      </w:r>
    </w:p>
    <w:tbl>
      <w:tblPr>
        <w:tblW w:w="11932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27"/>
        <w:gridCol w:w="751"/>
        <w:gridCol w:w="766"/>
        <w:gridCol w:w="751"/>
        <w:gridCol w:w="1138"/>
        <w:gridCol w:w="751"/>
        <w:gridCol w:w="751"/>
        <w:gridCol w:w="751"/>
        <w:gridCol w:w="879"/>
        <w:gridCol w:w="921"/>
        <w:gridCol w:w="1151"/>
        <w:gridCol w:w="893"/>
      </w:tblGrid>
      <w:tr w:rsidR="001A1B15" w:rsidRPr="001A1B15" w:rsidTr="001A1B15">
        <w:trPr>
          <w:trHeight w:val="292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i/>
                <w:color w:val="000000"/>
                <w:sz w:val="24"/>
                <w:highlight w:val="green"/>
              </w:rPr>
              <w:t>IPDV(ms)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Faisalabad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ISL HQ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ISL FJWU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ISL QAU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Jamshoro</w:t>
            </w:r>
            <w:proofErr w:type="spellEnd"/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KHI HQ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KHI CPSP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KHI UOK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Lahore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Multan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Peshawar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Quetta</w:t>
            </w:r>
          </w:p>
        </w:tc>
      </w:tr>
      <w:tr w:rsidR="001A1B15" w:rsidRPr="001A1B15" w:rsidTr="001A1B15">
        <w:trPr>
          <w:trHeight w:val="292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Islamabad</w:t>
            </w:r>
          </w:p>
        </w:tc>
        <w:tc>
          <w:tcPr>
            <w:tcW w:w="1227" w:type="dxa"/>
            <w:shd w:val="clear" w:color="000000" w:fill="FFD981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2.87</w:t>
            </w:r>
          </w:p>
        </w:tc>
        <w:tc>
          <w:tcPr>
            <w:tcW w:w="751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5.88</w:t>
            </w:r>
          </w:p>
        </w:tc>
        <w:tc>
          <w:tcPr>
            <w:tcW w:w="766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0.335</w:t>
            </w:r>
          </w:p>
        </w:tc>
        <w:tc>
          <w:tcPr>
            <w:tcW w:w="751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138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51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0.295</w:t>
            </w:r>
          </w:p>
        </w:tc>
        <w:tc>
          <w:tcPr>
            <w:tcW w:w="751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751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0.395</w:t>
            </w:r>
          </w:p>
        </w:tc>
        <w:tc>
          <w:tcPr>
            <w:tcW w:w="879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921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151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893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</w:tr>
      <w:tr w:rsidR="001A1B15" w:rsidRPr="001A1B15" w:rsidTr="001A1B15">
        <w:trPr>
          <w:trHeight w:val="292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Karachi</w:t>
            </w:r>
          </w:p>
        </w:tc>
        <w:tc>
          <w:tcPr>
            <w:tcW w:w="1227" w:type="dxa"/>
            <w:shd w:val="clear" w:color="000000" w:fill="F5E588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2.715</w:t>
            </w:r>
          </w:p>
        </w:tc>
        <w:tc>
          <w:tcPr>
            <w:tcW w:w="751" w:type="dxa"/>
            <w:shd w:val="clear" w:color="000000" w:fill="769AB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3.89</w:t>
            </w:r>
          </w:p>
        </w:tc>
        <w:tc>
          <w:tcPr>
            <w:tcW w:w="766" w:type="dxa"/>
            <w:shd w:val="clear" w:color="000000" w:fill="E3DA90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51" w:type="dxa"/>
            <w:shd w:val="clear" w:color="000000" w:fill="E0D891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0.335</w:t>
            </w:r>
          </w:p>
        </w:tc>
        <w:tc>
          <w:tcPr>
            <w:tcW w:w="1138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0.175</w:t>
            </w:r>
          </w:p>
        </w:tc>
        <w:tc>
          <w:tcPr>
            <w:tcW w:w="751" w:type="dxa"/>
            <w:shd w:val="clear" w:color="000000" w:fill="F2E389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51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51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879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0.275</w:t>
            </w:r>
          </w:p>
        </w:tc>
        <w:tc>
          <w:tcPr>
            <w:tcW w:w="921" w:type="dxa"/>
            <w:shd w:val="clear" w:color="000000" w:fill="E0D991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151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893" w:type="dxa"/>
            <w:shd w:val="clear" w:color="000000" w:fill="F7E688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7.51</w:t>
            </w:r>
          </w:p>
        </w:tc>
      </w:tr>
      <w:tr w:rsidR="001A1B15" w:rsidRPr="001A1B15" w:rsidTr="001A1B15">
        <w:trPr>
          <w:trHeight w:val="292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Lahore</w:t>
            </w:r>
          </w:p>
        </w:tc>
        <w:tc>
          <w:tcPr>
            <w:tcW w:w="1227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751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7.82</w:t>
            </w:r>
          </w:p>
        </w:tc>
        <w:tc>
          <w:tcPr>
            <w:tcW w:w="766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751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1138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51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51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51" w:type="dxa"/>
            <w:shd w:val="clear" w:color="000000" w:fill="87A4B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879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21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151" w:type="dxa"/>
            <w:shd w:val="clear" w:color="000000" w:fill="CECE98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893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A1B15" w:rsidRPr="001A1B15" w:rsidTr="001A1B15">
        <w:trPr>
          <w:trHeight w:val="292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Peshawar</w:t>
            </w:r>
          </w:p>
        </w:tc>
        <w:tc>
          <w:tcPr>
            <w:tcW w:w="1227" w:type="dxa"/>
            <w:shd w:val="clear" w:color="000000" w:fill="F8696B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3.23</w:t>
            </w:r>
          </w:p>
        </w:tc>
        <w:tc>
          <w:tcPr>
            <w:tcW w:w="751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5.875</w:t>
            </w:r>
          </w:p>
        </w:tc>
        <w:tc>
          <w:tcPr>
            <w:tcW w:w="766" w:type="dxa"/>
            <w:shd w:val="clear" w:color="000000" w:fill="FFEA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0.375</w:t>
            </w:r>
          </w:p>
        </w:tc>
        <w:tc>
          <w:tcPr>
            <w:tcW w:w="751" w:type="dxa"/>
            <w:shd w:val="clear" w:color="000000" w:fill="FED580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0.795</w:t>
            </w:r>
          </w:p>
        </w:tc>
        <w:tc>
          <w:tcPr>
            <w:tcW w:w="1138" w:type="dxa"/>
            <w:shd w:val="clear" w:color="000000" w:fill="FFDA81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0.215</w:t>
            </w:r>
          </w:p>
        </w:tc>
        <w:tc>
          <w:tcPr>
            <w:tcW w:w="751" w:type="dxa"/>
            <w:shd w:val="clear" w:color="000000" w:fill="FCAF79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0.255</w:t>
            </w:r>
          </w:p>
        </w:tc>
        <w:tc>
          <w:tcPr>
            <w:tcW w:w="751" w:type="dxa"/>
            <w:shd w:val="clear" w:color="000000" w:fill="FFDE82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0.065</w:t>
            </w:r>
          </w:p>
        </w:tc>
        <w:tc>
          <w:tcPr>
            <w:tcW w:w="751" w:type="dxa"/>
            <w:shd w:val="clear" w:color="000000" w:fill="FFE483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879" w:type="dxa"/>
            <w:shd w:val="clear" w:color="000000" w:fill="FFE9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921" w:type="dxa"/>
            <w:shd w:val="clear" w:color="000000" w:fill="FA7D6F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151" w:type="dxa"/>
            <w:shd w:val="clear" w:color="000000" w:fill="FCAE79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893" w:type="dxa"/>
            <w:shd w:val="clear" w:color="000000" w:fill="FEC77D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8.415</w:t>
            </w:r>
          </w:p>
        </w:tc>
      </w:tr>
      <w:tr w:rsidR="001A1B15" w:rsidRPr="001A1B15" w:rsidTr="001A1B15">
        <w:trPr>
          <w:trHeight w:val="292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1B15">
              <w:rPr>
                <w:rFonts w:ascii="Calibri" w:eastAsia="Times New Roman" w:hAnsi="Calibri" w:cs="Calibri"/>
                <w:b/>
                <w:bCs/>
                <w:color w:val="000000"/>
              </w:rPr>
              <w:t>Quetta</w:t>
            </w:r>
          </w:p>
        </w:tc>
        <w:tc>
          <w:tcPr>
            <w:tcW w:w="1227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751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766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0.245</w:t>
            </w:r>
          </w:p>
        </w:tc>
        <w:tc>
          <w:tcPr>
            <w:tcW w:w="751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1138" w:type="dxa"/>
            <w:shd w:val="clear" w:color="000000" w:fill="89A5B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51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0.085</w:t>
            </w:r>
          </w:p>
        </w:tc>
        <w:tc>
          <w:tcPr>
            <w:tcW w:w="751" w:type="dxa"/>
            <w:shd w:val="clear" w:color="000000" w:fill="83A2B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51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879" w:type="dxa"/>
            <w:shd w:val="clear" w:color="000000" w:fill="6993C0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0.035</w:t>
            </w:r>
          </w:p>
        </w:tc>
        <w:tc>
          <w:tcPr>
            <w:tcW w:w="921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151" w:type="dxa"/>
            <w:shd w:val="clear" w:color="000000" w:fill="5A8AC6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0.065</w:t>
            </w:r>
          </w:p>
        </w:tc>
        <w:tc>
          <w:tcPr>
            <w:tcW w:w="893" w:type="dxa"/>
            <w:shd w:val="clear" w:color="000000" w:fill="FFEB84"/>
            <w:noWrap/>
            <w:vAlign w:val="bottom"/>
            <w:hideMark/>
          </w:tcPr>
          <w:p w:rsidR="001A1B15" w:rsidRPr="001A1B15" w:rsidRDefault="001A1B15" w:rsidP="001A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1B15">
              <w:rPr>
                <w:rFonts w:ascii="Calibri" w:eastAsia="Times New Roman" w:hAnsi="Calibri" w:cs="Calibri"/>
                <w:color w:val="000000"/>
              </w:rPr>
              <w:t>7.87</w:t>
            </w:r>
          </w:p>
        </w:tc>
      </w:tr>
    </w:tbl>
    <w:p w:rsidR="001A1B15" w:rsidRDefault="001A1B15" w:rsidP="00840F3D"/>
    <w:p w:rsidR="00E04437" w:rsidRDefault="00E04437" w:rsidP="00840F3D">
      <w:r w:rsidRPr="00E04437">
        <w:rPr>
          <w:noProof/>
        </w:rPr>
        <w:drawing>
          <wp:inline distT="0" distB="0" distL="0" distR="0">
            <wp:extent cx="5943600" cy="1981200"/>
            <wp:effectExtent l="19050" t="0" r="19050" b="0"/>
            <wp:docPr id="1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1B15" w:rsidRDefault="001A1B15" w:rsidP="005F76FA">
      <w:pPr>
        <w:pStyle w:val="Heading4"/>
      </w:pPr>
      <w:r>
        <w:lastRenderedPageBreak/>
        <w:t>Packet Loss:</w:t>
      </w:r>
    </w:p>
    <w:p w:rsidR="00633D78" w:rsidRPr="00633D78" w:rsidRDefault="00CF78A6" w:rsidP="00633D78">
      <w:r>
        <w:t xml:space="preserve">Quetta region has high Packet losses from all of the </w:t>
      </w:r>
      <w:proofErr w:type="spellStart"/>
      <w:r>
        <w:t>PoPs</w:t>
      </w:r>
      <w:proofErr w:type="spellEnd"/>
      <w:r>
        <w:t xml:space="preserve"> with Multan and Islamabad QAU</w:t>
      </w:r>
      <w:r w:rsidR="003E7E3B">
        <w:t xml:space="preserve"> (</w:t>
      </w:r>
      <w:proofErr w:type="spellStart"/>
      <w:r w:rsidR="003E7E3B">
        <w:t>Quaid</w:t>
      </w:r>
      <w:proofErr w:type="spellEnd"/>
      <w:r w:rsidR="003E7E3B">
        <w:t xml:space="preserve"> e </w:t>
      </w:r>
      <w:proofErr w:type="spellStart"/>
      <w:r w:rsidR="003E7E3B">
        <w:t>Azam</w:t>
      </w:r>
      <w:proofErr w:type="spellEnd"/>
      <w:r w:rsidR="003E7E3B">
        <w:t xml:space="preserve"> University </w:t>
      </w:r>
      <w:proofErr w:type="spellStart"/>
      <w:r w:rsidR="003E7E3B">
        <w:t>PoP</w:t>
      </w:r>
      <w:proofErr w:type="spellEnd"/>
      <w:r w:rsidR="003E7E3B">
        <w:t xml:space="preserve"> node)</w:t>
      </w:r>
      <w:r>
        <w:t xml:space="preserve"> </w:t>
      </w:r>
      <w:proofErr w:type="spellStart"/>
      <w:proofErr w:type="gramStart"/>
      <w:r>
        <w:t>PoPs</w:t>
      </w:r>
      <w:proofErr w:type="spellEnd"/>
      <w:proofErr w:type="gramEnd"/>
      <w:r>
        <w:t xml:space="preserve"> giving values of 3.9% and 4.2%</w:t>
      </w:r>
      <w:r w:rsidR="00F70BD1">
        <w:t xml:space="preserve">. </w:t>
      </w:r>
      <w:r w:rsidR="003E7E3B">
        <w:t>L</w:t>
      </w:r>
      <w:r w:rsidR="00DE672A">
        <w:t xml:space="preserve">ooking at table below it is observed that </w:t>
      </w:r>
      <w:r w:rsidR="00F70BD1">
        <w:t xml:space="preserve">Faisalabad </w:t>
      </w:r>
      <w:proofErr w:type="spellStart"/>
      <w:r w:rsidR="00F70BD1">
        <w:t>PoP</w:t>
      </w:r>
      <w:proofErr w:type="spellEnd"/>
      <w:r w:rsidR="00F70BD1">
        <w:t xml:space="preserve"> has</w:t>
      </w:r>
      <w:r>
        <w:t xml:space="preserve"> packet losses</w:t>
      </w:r>
      <w:r w:rsidR="00F70BD1">
        <w:t xml:space="preserve"> above 1.5% to all of the regions with highest packet loss of 2.89% </w:t>
      </w:r>
      <w:r w:rsidR="003E7E3B">
        <w:t>for</w:t>
      </w:r>
      <w:r w:rsidR="00F70BD1">
        <w:t xml:space="preserve"> Peshawar region.</w:t>
      </w:r>
    </w:p>
    <w:tbl>
      <w:tblPr>
        <w:tblW w:w="11812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220"/>
        <w:gridCol w:w="746"/>
        <w:gridCol w:w="762"/>
        <w:gridCol w:w="746"/>
        <w:gridCol w:w="1132"/>
        <w:gridCol w:w="746"/>
        <w:gridCol w:w="699"/>
        <w:gridCol w:w="746"/>
        <w:gridCol w:w="874"/>
        <w:gridCol w:w="915"/>
        <w:gridCol w:w="1144"/>
        <w:gridCol w:w="888"/>
      </w:tblGrid>
      <w:tr w:rsidR="002F349A" w:rsidRPr="002F349A" w:rsidTr="002F349A">
        <w:trPr>
          <w:trHeight w:val="31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F349A" w:rsidRPr="002F349A" w:rsidRDefault="00E5290F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E5290F">
              <w:rPr>
                <w:rFonts w:ascii="Calibri" w:eastAsia="Times New Roman" w:hAnsi="Calibri" w:cs="Calibri"/>
                <w:b/>
                <w:i/>
                <w:color w:val="000000"/>
                <w:sz w:val="24"/>
                <w:highlight w:val="green"/>
              </w:rPr>
              <w:t>Packet Loss (%)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Faisalabad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ISL HQ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ISL FJWU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ISL QAU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Jamshoro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KHI HQ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KHI CPSP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KHI UOK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Lahore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Multan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Peshawar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Quetta</w:t>
            </w:r>
          </w:p>
        </w:tc>
      </w:tr>
      <w:tr w:rsidR="002F349A" w:rsidRPr="002F349A" w:rsidTr="002F349A">
        <w:trPr>
          <w:trHeight w:val="31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Islamabad</w:t>
            </w:r>
          </w:p>
        </w:tc>
        <w:tc>
          <w:tcPr>
            <w:tcW w:w="1220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746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2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46" w:type="dxa"/>
            <w:shd w:val="clear" w:color="000000" w:fill="6F96BE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699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dxa"/>
            <w:shd w:val="clear" w:color="000000" w:fill="ACBAA5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874" w:type="dxa"/>
            <w:shd w:val="clear" w:color="000000" w:fill="8FA9B1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915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144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888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2F349A" w:rsidRPr="002F349A" w:rsidTr="002F349A">
        <w:trPr>
          <w:trHeight w:val="31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Karachi</w:t>
            </w:r>
          </w:p>
        </w:tc>
        <w:tc>
          <w:tcPr>
            <w:tcW w:w="1220" w:type="dxa"/>
            <w:shd w:val="clear" w:color="000000" w:fill="FCA677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746" w:type="dxa"/>
            <w:shd w:val="clear" w:color="000000" w:fill="FB957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762" w:type="dxa"/>
            <w:shd w:val="clear" w:color="000000" w:fill="FFEB8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46" w:type="dxa"/>
            <w:shd w:val="clear" w:color="000000" w:fill="FDB67A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1.945</w:t>
            </w:r>
          </w:p>
        </w:tc>
        <w:tc>
          <w:tcPr>
            <w:tcW w:w="1132" w:type="dxa"/>
            <w:shd w:val="clear" w:color="000000" w:fill="FEC97E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46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1.065</w:t>
            </w:r>
          </w:p>
        </w:tc>
        <w:tc>
          <w:tcPr>
            <w:tcW w:w="699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0.495</w:t>
            </w:r>
          </w:p>
        </w:tc>
        <w:tc>
          <w:tcPr>
            <w:tcW w:w="874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0.815</w:t>
            </w:r>
          </w:p>
        </w:tc>
        <w:tc>
          <w:tcPr>
            <w:tcW w:w="915" w:type="dxa"/>
            <w:shd w:val="clear" w:color="000000" w:fill="FED781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144" w:type="dxa"/>
            <w:shd w:val="clear" w:color="000000" w:fill="FCA37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888" w:type="dxa"/>
            <w:shd w:val="clear" w:color="000000" w:fill="FCAA78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2F349A" w:rsidRPr="002F349A" w:rsidTr="002F349A">
        <w:trPr>
          <w:trHeight w:val="31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Lahore</w:t>
            </w:r>
          </w:p>
        </w:tc>
        <w:tc>
          <w:tcPr>
            <w:tcW w:w="1220" w:type="dxa"/>
            <w:shd w:val="clear" w:color="000000" w:fill="FFEB8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746" w:type="dxa"/>
            <w:shd w:val="clear" w:color="000000" w:fill="92ABB0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762" w:type="dxa"/>
            <w:shd w:val="clear" w:color="000000" w:fill="638FC3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46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699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dxa"/>
            <w:shd w:val="clear" w:color="000000" w:fill="FFEB8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874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915" w:type="dxa"/>
            <w:shd w:val="clear" w:color="000000" w:fill="759ABC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144" w:type="dxa"/>
            <w:shd w:val="clear" w:color="000000" w:fill="DBD593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888" w:type="dxa"/>
            <w:shd w:val="clear" w:color="000000" w:fill="5F8DC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2F349A" w:rsidRPr="002F349A" w:rsidTr="002F349A">
        <w:trPr>
          <w:trHeight w:val="31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Peshawar</w:t>
            </w:r>
          </w:p>
        </w:tc>
        <w:tc>
          <w:tcPr>
            <w:tcW w:w="1220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746" w:type="dxa"/>
            <w:shd w:val="clear" w:color="000000" w:fill="FFEB8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0.155</w:t>
            </w:r>
          </w:p>
        </w:tc>
        <w:tc>
          <w:tcPr>
            <w:tcW w:w="762" w:type="dxa"/>
            <w:shd w:val="clear" w:color="000000" w:fill="FFEB8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46" w:type="dxa"/>
            <w:shd w:val="clear" w:color="000000" w:fill="FFEB8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132" w:type="dxa"/>
            <w:shd w:val="clear" w:color="000000" w:fill="81A1B7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0.115</w:t>
            </w:r>
          </w:p>
        </w:tc>
        <w:tc>
          <w:tcPr>
            <w:tcW w:w="746" w:type="dxa"/>
            <w:shd w:val="clear" w:color="000000" w:fill="FFEB8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0.185</w:t>
            </w:r>
          </w:p>
        </w:tc>
        <w:tc>
          <w:tcPr>
            <w:tcW w:w="699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dxa"/>
            <w:shd w:val="clear" w:color="000000" w:fill="FDC27C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874" w:type="dxa"/>
            <w:shd w:val="clear" w:color="000000" w:fill="FED280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0.465</w:t>
            </w:r>
          </w:p>
        </w:tc>
        <w:tc>
          <w:tcPr>
            <w:tcW w:w="915" w:type="dxa"/>
            <w:shd w:val="clear" w:color="000000" w:fill="FFEB8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1144" w:type="dxa"/>
            <w:shd w:val="clear" w:color="000000" w:fill="FFEB8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888" w:type="dxa"/>
            <w:shd w:val="clear" w:color="000000" w:fill="FFEB8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</w:tr>
      <w:tr w:rsidR="002F349A" w:rsidRPr="002F349A" w:rsidTr="002F349A">
        <w:trPr>
          <w:trHeight w:val="31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349A">
              <w:rPr>
                <w:rFonts w:ascii="Calibri" w:eastAsia="Times New Roman" w:hAnsi="Calibri" w:cs="Calibri"/>
                <w:b/>
                <w:bCs/>
                <w:color w:val="000000"/>
              </w:rPr>
              <w:t>Quetta</w:t>
            </w:r>
          </w:p>
        </w:tc>
        <w:tc>
          <w:tcPr>
            <w:tcW w:w="1220" w:type="dxa"/>
            <w:shd w:val="clear" w:color="000000" w:fill="9AB0AD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746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762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0.245</w:t>
            </w:r>
          </w:p>
        </w:tc>
        <w:tc>
          <w:tcPr>
            <w:tcW w:w="746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4.24</w:t>
            </w:r>
          </w:p>
        </w:tc>
        <w:tc>
          <w:tcPr>
            <w:tcW w:w="1132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46" w:type="dxa"/>
            <w:shd w:val="clear" w:color="000000" w:fill="FA7E6F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0.925</w:t>
            </w:r>
          </w:p>
        </w:tc>
        <w:tc>
          <w:tcPr>
            <w:tcW w:w="699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dxa"/>
            <w:shd w:val="clear" w:color="000000" w:fill="5A8AC6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4" w:type="dxa"/>
            <w:shd w:val="clear" w:color="000000" w:fill="FFEB84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915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3.92</w:t>
            </w:r>
          </w:p>
        </w:tc>
        <w:tc>
          <w:tcPr>
            <w:tcW w:w="1144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888" w:type="dxa"/>
            <w:shd w:val="clear" w:color="000000" w:fill="F8696B"/>
            <w:noWrap/>
            <w:vAlign w:val="bottom"/>
            <w:hideMark/>
          </w:tcPr>
          <w:p w:rsidR="002F349A" w:rsidRPr="002F349A" w:rsidRDefault="002F349A" w:rsidP="002F3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349A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</w:tbl>
    <w:p w:rsidR="002F349A" w:rsidRDefault="002F349A" w:rsidP="00840F3D"/>
    <w:p w:rsidR="002F349A" w:rsidRDefault="002F349A" w:rsidP="00840F3D"/>
    <w:p w:rsidR="001A1B15" w:rsidRDefault="00E04437" w:rsidP="00840F3D">
      <w:r w:rsidRPr="00E04437">
        <w:rPr>
          <w:noProof/>
        </w:rPr>
        <w:drawing>
          <wp:inline distT="0" distB="0" distL="0" distR="0">
            <wp:extent cx="5943600" cy="2464435"/>
            <wp:effectExtent l="19050" t="0" r="19050" b="0"/>
            <wp:docPr id="19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7E3B" w:rsidRDefault="003E7E3B" w:rsidP="005F76FA">
      <w:pPr>
        <w:pStyle w:val="Heading4"/>
      </w:pPr>
    </w:p>
    <w:p w:rsidR="008347C3" w:rsidRPr="005F76FA" w:rsidRDefault="00E5290F" w:rsidP="005F76FA">
      <w:pPr>
        <w:pStyle w:val="Heading4"/>
      </w:pPr>
      <w:r w:rsidRPr="005F76FA">
        <w:t>Throughput:</w:t>
      </w:r>
    </w:p>
    <w:p w:rsidR="00E5290F" w:rsidRDefault="00DE672A" w:rsidP="00840F3D">
      <w:r>
        <w:t xml:space="preserve">All the regions had throughput above 10Mbps from all </w:t>
      </w:r>
      <w:proofErr w:type="spellStart"/>
      <w:r>
        <w:t>PoP</w:t>
      </w:r>
      <w:proofErr w:type="spellEnd"/>
      <w:r>
        <w:t xml:space="preserve"> nodes except Faisalabad </w:t>
      </w:r>
      <w:proofErr w:type="spellStart"/>
      <w:r>
        <w:t>PoP</w:t>
      </w:r>
      <w:proofErr w:type="spellEnd"/>
      <w:r w:rsidR="00623628">
        <w:t xml:space="preserve">, Quetta </w:t>
      </w:r>
      <w:proofErr w:type="spellStart"/>
      <w:r w:rsidR="00623628">
        <w:t>PoP</w:t>
      </w:r>
      <w:proofErr w:type="spellEnd"/>
      <w:r>
        <w:t xml:space="preserve"> and ISL HQ </w:t>
      </w:r>
      <w:proofErr w:type="spellStart"/>
      <w:r>
        <w:t>PoP</w:t>
      </w:r>
      <w:proofErr w:type="spellEnd"/>
      <w:r>
        <w:t xml:space="preserve"> node. Peshawar region had poor throughput from almost all of the </w:t>
      </w:r>
      <w:proofErr w:type="spellStart"/>
      <w:r>
        <w:t>PoP</w:t>
      </w:r>
      <w:proofErr w:type="spellEnd"/>
      <w:r>
        <w:t xml:space="preserve"> nodes as seen in the table.</w:t>
      </w:r>
      <w:r w:rsidR="00623628">
        <w:t xml:space="preserve"> Low throughput is the result of bad RTTs, high packet losses and high IPDVs.</w:t>
      </w:r>
    </w:p>
    <w:p w:rsidR="00E04437" w:rsidRDefault="00E04437" w:rsidP="00840F3D"/>
    <w:p w:rsidR="00E04437" w:rsidRDefault="00E04437" w:rsidP="00840F3D">
      <w:r w:rsidRPr="00E04437">
        <w:rPr>
          <w:noProof/>
        </w:rPr>
        <w:lastRenderedPageBreak/>
        <w:drawing>
          <wp:inline distT="0" distB="0" distL="0" distR="0">
            <wp:extent cx="5943600" cy="2603500"/>
            <wp:effectExtent l="19050" t="0" r="19050" b="6350"/>
            <wp:docPr id="20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76FA" w:rsidRDefault="005F76FA" w:rsidP="00840F3D"/>
    <w:p w:rsidR="005F76FA" w:rsidRDefault="005F76FA" w:rsidP="00840F3D"/>
    <w:p w:rsidR="005F76FA" w:rsidRDefault="005F76FA" w:rsidP="00840F3D"/>
    <w:tbl>
      <w:tblPr>
        <w:tblW w:w="105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869"/>
        <w:gridCol w:w="782"/>
        <w:gridCol w:w="782"/>
        <w:gridCol w:w="782"/>
        <w:gridCol w:w="812"/>
        <w:gridCol w:w="782"/>
        <w:gridCol w:w="782"/>
        <w:gridCol w:w="782"/>
        <w:gridCol w:w="782"/>
        <w:gridCol w:w="782"/>
        <w:gridCol w:w="820"/>
        <w:gridCol w:w="782"/>
      </w:tblGrid>
      <w:tr w:rsidR="005F76FA" w:rsidRPr="005F76FA" w:rsidTr="00E04437">
        <w:trPr>
          <w:trHeight w:val="708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color w:val="000000"/>
                <w:sz w:val="24"/>
                <w:highlight w:val="green"/>
              </w:rPr>
              <w:t>Throughput</w:t>
            </w:r>
            <w:r w:rsidRPr="005F76FA">
              <w:rPr>
                <w:rFonts w:ascii="Calibri" w:eastAsia="Times New Roman" w:hAnsi="Calibri" w:cs="Calibri"/>
                <w:b/>
                <w:color w:val="000000"/>
                <w:sz w:val="28"/>
                <w:highlight w:val="green"/>
              </w:rPr>
              <w:t xml:space="preserve"> (Kbps)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Faisalabad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ISL HQ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ISL FJWU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ISL QAU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Jamshoro</w:t>
            </w:r>
            <w:proofErr w:type="spellEnd"/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KHI HQ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KHI CPSP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KHI UOK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Lahore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Multan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Peshawar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Quetta</w:t>
            </w:r>
          </w:p>
        </w:tc>
      </w:tr>
      <w:tr w:rsidR="005F76FA" w:rsidRPr="005F76FA" w:rsidTr="00E04437">
        <w:trPr>
          <w:trHeight w:val="708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Islamabad</w:t>
            </w:r>
          </w:p>
        </w:tc>
        <w:tc>
          <w:tcPr>
            <w:tcW w:w="856" w:type="dxa"/>
            <w:shd w:val="clear" w:color="000000" w:fill="FA9B7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2085.11</w:t>
            </w:r>
          </w:p>
        </w:tc>
        <w:tc>
          <w:tcPr>
            <w:tcW w:w="770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85676.12</w:t>
            </w:r>
          </w:p>
        </w:tc>
        <w:tc>
          <w:tcPr>
            <w:tcW w:w="770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269545.5</w:t>
            </w:r>
          </w:p>
        </w:tc>
        <w:tc>
          <w:tcPr>
            <w:tcW w:w="771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298327.4</w:t>
            </w:r>
          </w:p>
        </w:tc>
        <w:tc>
          <w:tcPr>
            <w:tcW w:w="800" w:type="dxa"/>
            <w:shd w:val="clear" w:color="000000" w:fill="FBA877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10585.47</w:t>
            </w:r>
          </w:p>
        </w:tc>
        <w:tc>
          <w:tcPr>
            <w:tcW w:w="771" w:type="dxa"/>
            <w:shd w:val="clear" w:color="000000" w:fill="FA997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12057.1</w:t>
            </w:r>
          </w:p>
        </w:tc>
        <w:tc>
          <w:tcPr>
            <w:tcW w:w="771" w:type="dxa"/>
            <w:shd w:val="clear" w:color="000000" w:fill="F98470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13072.38</w:t>
            </w:r>
          </w:p>
        </w:tc>
        <w:tc>
          <w:tcPr>
            <w:tcW w:w="771" w:type="dxa"/>
            <w:shd w:val="clear" w:color="000000" w:fill="FBAB77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13538.64</w:t>
            </w:r>
          </w:p>
        </w:tc>
        <w:tc>
          <w:tcPr>
            <w:tcW w:w="771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10200.55</w:t>
            </w:r>
          </w:p>
        </w:tc>
        <w:tc>
          <w:tcPr>
            <w:tcW w:w="771" w:type="dxa"/>
            <w:shd w:val="clear" w:color="000000" w:fill="F6E687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6875.62</w:t>
            </w:r>
          </w:p>
        </w:tc>
        <w:tc>
          <w:tcPr>
            <w:tcW w:w="808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6892.28</w:t>
            </w:r>
          </w:p>
        </w:tc>
        <w:tc>
          <w:tcPr>
            <w:tcW w:w="771" w:type="dxa"/>
            <w:shd w:val="clear" w:color="000000" w:fill="FA9C7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2528.06</w:t>
            </w:r>
          </w:p>
        </w:tc>
      </w:tr>
      <w:tr w:rsidR="005F76FA" w:rsidRPr="005F76FA" w:rsidTr="00E04437">
        <w:trPr>
          <w:trHeight w:val="708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Karachi</w:t>
            </w:r>
          </w:p>
        </w:tc>
        <w:tc>
          <w:tcPr>
            <w:tcW w:w="856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2449.39</w:t>
            </w:r>
          </w:p>
        </w:tc>
        <w:tc>
          <w:tcPr>
            <w:tcW w:w="770" w:type="dxa"/>
            <w:shd w:val="clear" w:color="000000" w:fill="FEDB81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6629.74</w:t>
            </w:r>
          </w:p>
        </w:tc>
        <w:tc>
          <w:tcPr>
            <w:tcW w:w="770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10835.58</w:t>
            </w:r>
          </w:p>
        </w:tc>
        <w:tc>
          <w:tcPr>
            <w:tcW w:w="771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7497.73</w:t>
            </w:r>
          </w:p>
        </w:tc>
        <w:tc>
          <w:tcPr>
            <w:tcW w:w="800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50475.97</w:t>
            </w:r>
          </w:p>
        </w:tc>
        <w:tc>
          <w:tcPr>
            <w:tcW w:w="771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33285.96</w:t>
            </w:r>
          </w:p>
        </w:tc>
        <w:tc>
          <w:tcPr>
            <w:tcW w:w="771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31477.76</w:t>
            </w:r>
          </w:p>
        </w:tc>
        <w:tc>
          <w:tcPr>
            <w:tcW w:w="771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48321.91</w:t>
            </w:r>
          </w:p>
        </w:tc>
        <w:tc>
          <w:tcPr>
            <w:tcW w:w="771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8396.015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4738.68</w:t>
            </w:r>
          </w:p>
        </w:tc>
        <w:tc>
          <w:tcPr>
            <w:tcW w:w="808" w:type="dxa"/>
            <w:shd w:val="clear" w:color="000000" w:fill="F8716C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6572.87</w:t>
            </w:r>
          </w:p>
        </w:tc>
        <w:tc>
          <w:tcPr>
            <w:tcW w:w="771" w:type="dxa"/>
            <w:shd w:val="clear" w:color="000000" w:fill="93ACAF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3561.07</w:t>
            </w:r>
          </w:p>
        </w:tc>
      </w:tr>
      <w:tr w:rsidR="005F76FA" w:rsidRPr="005F76FA" w:rsidTr="00E04437">
        <w:trPr>
          <w:trHeight w:val="708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Lahore</w:t>
            </w:r>
          </w:p>
        </w:tc>
        <w:tc>
          <w:tcPr>
            <w:tcW w:w="856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1857.19</w:t>
            </w:r>
          </w:p>
        </w:tc>
        <w:tc>
          <w:tcPr>
            <w:tcW w:w="770" w:type="dxa"/>
            <w:shd w:val="clear" w:color="000000" w:fill="FCE985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8754.46</w:t>
            </w:r>
          </w:p>
        </w:tc>
        <w:tc>
          <w:tcPr>
            <w:tcW w:w="770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11228.55</w:t>
            </w:r>
          </w:p>
        </w:tc>
        <w:tc>
          <w:tcPr>
            <w:tcW w:w="771" w:type="dxa"/>
            <w:shd w:val="clear" w:color="000000" w:fill="FEEA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10876.95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15243.38</w:t>
            </w:r>
          </w:p>
        </w:tc>
        <w:tc>
          <w:tcPr>
            <w:tcW w:w="771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17397.87</w:t>
            </w:r>
          </w:p>
        </w:tc>
        <w:tc>
          <w:tcPr>
            <w:tcW w:w="771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16360.43</w:t>
            </w:r>
          </w:p>
        </w:tc>
        <w:tc>
          <w:tcPr>
            <w:tcW w:w="771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354665.9</w:t>
            </w:r>
          </w:p>
        </w:tc>
        <w:tc>
          <w:tcPr>
            <w:tcW w:w="771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6351.86</w:t>
            </w:r>
          </w:p>
        </w:tc>
        <w:tc>
          <w:tcPr>
            <w:tcW w:w="808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6550.25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76FA" w:rsidRPr="005F76FA" w:rsidTr="00E04437">
        <w:trPr>
          <w:trHeight w:val="708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Peshawar</w:t>
            </w:r>
          </w:p>
        </w:tc>
        <w:tc>
          <w:tcPr>
            <w:tcW w:w="856" w:type="dxa"/>
            <w:shd w:val="clear" w:color="000000" w:fill="C3C89C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2969.365</w:t>
            </w:r>
          </w:p>
        </w:tc>
        <w:tc>
          <w:tcPr>
            <w:tcW w:w="770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4922.84</w:t>
            </w:r>
          </w:p>
        </w:tc>
        <w:tc>
          <w:tcPr>
            <w:tcW w:w="770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5971.76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5479.38</w:t>
            </w:r>
          </w:p>
        </w:tc>
        <w:tc>
          <w:tcPr>
            <w:tcW w:w="800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7947.26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10129.77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11932.06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10549.19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5051.54</w:t>
            </w:r>
          </w:p>
        </w:tc>
        <w:tc>
          <w:tcPr>
            <w:tcW w:w="771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15623.1</w:t>
            </w:r>
          </w:p>
        </w:tc>
        <w:tc>
          <w:tcPr>
            <w:tcW w:w="808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226126.2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2194.235</w:t>
            </w:r>
          </w:p>
        </w:tc>
      </w:tr>
      <w:tr w:rsidR="005F76FA" w:rsidRPr="005F76FA" w:rsidTr="00E04437">
        <w:trPr>
          <w:trHeight w:val="708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6FA">
              <w:rPr>
                <w:rFonts w:ascii="Calibri" w:eastAsia="Times New Roman" w:hAnsi="Calibri" w:cs="Calibri"/>
                <w:b/>
                <w:bCs/>
                <w:color w:val="000000"/>
              </w:rPr>
              <w:t>Quetta</w:t>
            </w:r>
          </w:p>
        </w:tc>
        <w:tc>
          <w:tcPr>
            <w:tcW w:w="856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3864.915</w:t>
            </w:r>
          </w:p>
        </w:tc>
        <w:tc>
          <w:tcPr>
            <w:tcW w:w="770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6853.91</w:t>
            </w:r>
          </w:p>
        </w:tc>
        <w:tc>
          <w:tcPr>
            <w:tcW w:w="770" w:type="dxa"/>
            <w:shd w:val="clear" w:color="000000" w:fill="FA987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7764.205</w:t>
            </w:r>
          </w:p>
        </w:tc>
        <w:tc>
          <w:tcPr>
            <w:tcW w:w="771" w:type="dxa"/>
            <w:shd w:val="clear" w:color="000000" w:fill="FA9273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6125.335</w:t>
            </w:r>
          </w:p>
        </w:tc>
        <w:tc>
          <w:tcPr>
            <w:tcW w:w="800" w:type="dxa"/>
            <w:shd w:val="clear" w:color="000000" w:fill="F3E488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16147.23</w:t>
            </w:r>
          </w:p>
        </w:tc>
        <w:tc>
          <w:tcPr>
            <w:tcW w:w="771" w:type="dxa"/>
            <w:shd w:val="clear" w:color="000000" w:fill="D7D49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19665.9</w:t>
            </w:r>
          </w:p>
        </w:tc>
        <w:tc>
          <w:tcPr>
            <w:tcW w:w="771" w:type="dxa"/>
            <w:shd w:val="clear" w:color="000000" w:fill="C1C79C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22696.17</w:t>
            </w:r>
          </w:p>
        </w:tc>
        <w:tc>
          <w:tcPr>
            <w:tcW w:w="771" w:type="dxa"/>
            <w:shd w:val="clear" w:color="000000" w:fill="E4DB8F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21708.62</w:t>
            </w:r>
          </w:p>
        </w:tc>
        <w:tc>
          <w:tcPr>
            <w:tcW w:w="771" w:type="dxa"/>
            <w:shd w:val="clear" w:color="000000" w:fill="FEE282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8183.93</w:t>
            </w:r>
          </w:p>
        </w:tc>
        <w:tc>
          <w:tcPr>
            <w:tcW w:w="771" w:type="dxa"/>
            <w:shd w:val="clear" w:color="000000" w:fill="F8786D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4931.885</w:t>
            </w:r>
          </w:p>
        </w:tc>
        <w:tc>
          <w:tcPr>
            <w:tcW w:w="808" w:type="dxa"/>
            <w:shd w:val="clear" w:color="000000" w:fill="FFEB84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7560.695</w:t>
            </w:r>
          </w:p>
        </w:tc>
        <w:tc>
          <w:tcPr>
            <w:tcW w:w="771" w:type="dxa"/>
            <w:shd w:val="clear" w:color="000000" w:fill="5A8AC6"/>
            <w:noWrap/>
            <w:vAlign w:val="bottom"/>
            <w:hideMark/>
          </w:tcPr>
          <w:p w:rsidR="005F76FA" w:rsidRPr="005F76FA" w:rsidRDefault="005F76FA" w:rsidP="005F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6FA">
              <w:rPr>
                <w:rFonts w:ascii="Calibri" w:eastAsia="Times New Roman" w:hAnsi="Calibri" w:cs="Calibri"/>
                <w:color w:val="000000"/>
              </w:rPr>
              <w:t>3830.44</w:t>
            </w:r>
          </w:p>
        </w:tc>
      </w:tr>
    </w:tbl>
    <w:p w:rsidR="005F76FA" w:rsidRDefault="005F76FA" w:rsidP="00840F3D"/>
    <w:p w:rsidR="00E5290F" w:rsidRDefault="00E5290F" w:rsidP="00840F3D"/>
    <w:p w:rsidR="00E5290F" w:rsidRPr="00840F3D" w:rsidRDefault="00E5290F" w:rsidP="00840F3D"/>
    <w:p w:rsidR="002F61AB" w:rsidRDefault="002F61AB" w:rsidP="002F61AB">
      <w:pPr>
        <w:pStyle w:val="Heading1"/>
      </w:pPr>
      <w:bookmarkStart w:id="4" w:name="_Toc306043839"/>
      <w:r>
        <w:t>Compar</w:t>
      </w:r>
      <w:r w:rsidR="00AF717C">
        <w:t xml:space="preserve">ison of performance of all inter region </w:t>
      </w:r>
      <w:proofErr w:type="spellStart"/>
      <w:r w:rsidR="00AF717C">
        <w:t>PoP</w:t>
      </w:r>
      <w:proofErr w:type="spellEnd"/>
      <w:r w:rsidR="00AF717C">
        <w:t xml:space="preserve"> to Region</w:t>
      </w:r>
      <w:r>
        <w:t xml:space="preserve"> network:</w:t>
      </w:r>
      <w:bookmarkEnd w:id="4"/>
    </w:p>
    <w:p w:rsidR="00196649" w:rsidRDefault="00623628" w:rsidP="00196649">
      <w:pPr>
        <w:pStyle w:val="ListParagraph"/>
        <w:numPr>
          <w:ilvl w:val="0"/>
          <w:numId w:val="2"/>
        </w:numPr>
      </w:pPr>
      <w:r>
        <w:t xml:space="preserve">Quetta and </w:t>
      </w:r>
      <w:proofErr w:type="spellStart"/>
      <w:r>
        <w:t>Jamshoro</w:t>
      </w:r>
      <w:proofErr w:type="spellEnd"/>
      <w:r>
        <w:t xml:space="preserve"> </w:t>
      </w:r>
      <w:proofErr w:type="spellStart"/>
      <w:r>
        <w:t>PoPs</w:t>
      </w:r>
      <w:proofErr w:type="spellEnd"/>
      <w:r>
        <w:t xml:space="preserve"> face high </w:t>
      </w:r>
      <w:proofErr w:type="spellStart"/>
      <w:r>
        <w:t>unreachability</w:t>
      </w:r>
      <w:proofErr w:type="spellEnd"/>
      <w:r>
        <w:t xml:space="preserve"> while accessing Lahore region.  </w:t>
      </w:r>
    </w:p>
    <w:p w:rsidR="00196649" w:rsidRDefault="00623628" w:rsidP="00196649">
      <w:pPr>
        <w:pStyle w:val="ListParagraph"/>
        <w:numPr>
          <w:ilvl w:val="0"/>
          <w:numId w:val="2"/>
        </w:numPr>
      </w:pPr>
      <w:r>
        <w:lastRenderedPageBreak/>
        <w:t xml:space="preserve">High </w:t>
      </w:r>
      <w:proofErr w:type="spellStart"/>
      <w:r>
        <w:t>unreachability</w:t>
      </w:r>
      <w:proofErr w:type="spellEnd"/>
      <w:r>
        <w:t xml:space="preserve"> is observed by all the </w:t>
      </w:r>
      <w:proofErr w:type="spellStart"/>
      <w:r>
        <w:t>PoPs</w:t>
      </w:r>
      <w:proofErr w:type="spellEnd"/>
      <w:r>
        <w:t xml:space="preserve"> when accessing Quetta and Karachi </w:t>
      </w:r>
      <w:r w:rsidR="00196649">
        <w:t>region.</w:t>
      </w:r>
    </w:p>
    <w:p w:rsidR="00196649" w:rsidRDefault="00623628" w:rsidP="00623628">
      <w:pPr>
        <w:pStyle w:val="ListParagraph"/>
        <w:numPr>
          <w:ilvl w:val="0"/>
          <w:numId w:val="2"/>
        </w:numPr>
      </w:pPr>
      <w:proofErr w:type="gramStart"/>
      <w:r>
        <w:t>Lahore ,</w:t>
      </w:r>
      <w:proofErr w:type="gramEnd"/>
      <w:r>
        <w:t xml:space="preserve"> Islamabad and Peshawar region had good </w:t>
      </w:r>
      <w:proofErr w:type="spellStart"/>
      <w:r>
        <w:t>reachability</w:t>
      </w:r>
      <w:proofErr w:type="spellEnd"/>
      <w:r>
        <w:t>.</w:t>
      </w:r>
    </w:p>
    <w:p w:rsidR="00196649" w:rsidRDefault="00623628" w:rsidP="00623628">
      <w:pPr>
        <w:pStyle w:val="ListParagraph"/>
        <w:numPr>
          <w:ilvl w:val="0"/>
          <w:numId w:val="2"/>
        </w:numPr>
      </w:pPr>
      <w:r>
        <w:t xml:space="preserve">Faisalabad </w:t>
      </w:r>
      <w:proofErr w:type="spellStart"/>
      <w:r>
        <w:t>PoP</w:t>
      </w:r>
      <w:proofErr w:type="spellEnd"/>
      <w:r>
        <w:t xml:space="preserve"> performs worst while accessing Lahore and Islamabad region </w:t>
      </w:r>
      <w:proofErr w:type="spellStart"/>
      <w:r w:rsidR="00196649">
        <w:t>inspite</w:t>
      </w:r>
      <w:proofErr w:type="spellEnd"/>
      <w:r>
        <w:t xml:space="preserve"> of the fact that both of these regions are geographically located very close to Faisalabad. </w:t>
      </w:r>
    </w:p>
    <w:p w:rsidR="00196649" w:rsidRDefault="00623628" w:rsidP="00623628">
      <w:pPr>
        <w:pStyle w:val="ListParagraph"/>
        <w:numPr>
          <w:ilvl w:val="0"/>
          <w:numId w:val="2"/>
        </w:numPr>
      </w:pPr>
      <w:r>
        <w:t xml:space="preserve">Peshawar Region showed High RTT when accessed from almost all the </w:t>
      </w:r>
      <w:proofErr w:type="spellStart"/>
      <w:r>
        <w:t>PoPs</w:t>
      </w:r>
      <w:proofErr w:type="spellEnd"/>
      <w:r>
        <w:t xml:space="preserve">. </w:t>
      </w:r>
    </w:p>
    <w:p w:rsidR="00196649" w:rsidRDefault="00623628" w:rsidP="00623628">
      <w:pPr>
        <w:pStyle w:val="ListParagraph"/>
        <w:numPr>
          <w:ilvl w:val="0"/>
          <w:numId w:val="2"/>
        </w:numPr>
      </w:pPr>
      <w:r>
        <w:t xml:space="preserve">Karachi </w:t>
      </w:r>
      <w:proofErr w:type="spellStart"/>
      <w:r>
        <w:t>PoPs</w:t>
      </w:r>
      <w:proofErr w:type="spellEnd"/>
      <w:r>
        <w:t xml:space="preserve"> face lesser RTT as compared to other </w:t>
      </w:r>
      <w:proofErr w:type="spellStart"/>
      <w:r>
        <w:t>PoPs</w:t>
      </w:r>
      <w:proofErr w:type="spellEnd"/>
      <w:r>
        <w:t xml:space="preserve">. </w:t>
      </w:r>
    </w:p>
    <w:p w:rsidR="00196649" w:rsidRDefault="00623628" w:rsidP="00623628">
      <w:pPr>
        <w:pStyle w:val="ListParagraph"/>
        <w:numPr>
          <w:ilvl w:val="0"/>
          <w:numId w:val="2"/>
        </w:numPr>
      </w:pPr>
      <w:r>
        <w:t xml:space="preserve">Multan </w:t>
      </w:r>
      <w:proofErr w:type="spellStart"/>
      <w:r>
        <w:t>PoP</w:t>
      </w:r>
      <w:proofErr w:type="spellEnd"/>
      <w:r>
        <w:t xml:space="preserve"> has high RTT to all of the regions except Peshawar.</w:t>
      </w:r>
    </w:p>
    <w:p w:rsidR="00196649" w:rsidRDefault="00623628" w:rsidP="00623628">
      <w:pPr>
        <w:pStyle w:val="ListParagraph"/>
        <w:numPr>
          <w:ilvl w:val="0"/>
          <w:numId w:val="2"/>
        </w:numPr>
      </w:pPr>
      <w:r>
        <w:t xml:space="preserve">IPDV was highest from Quetta </w:t>
      </w:r>
      <w:proofErr w:type="spellStart"/>
      <w:r>
        <w:t>PoP</w:t>
      </w:r>
      <w:proofErr w:type="spellEnd"/>
      <w:r>
        <w:t xml:space="preserve"> to other regions. </w:t>
      </w:r>
    </w:p>
    <w:p w:rsidR="00A05E1C" w:rsidRDefault="00A05E1C" w:rsidP="00623628">
      <w:pPr>
        <w:pStyle w:val="ListParagraph"/>
        <w:numPr>
          <w:ilvl w:val="0"/>
          <w:numId w:val="2"/>
        </w:numPr>
      </w:pPr>
      <w:r>
        <w:t xml:space="preserve">Islamabad region had high IPDV from all </w:t>
      </w:r>
      <w:proofErr w:type="spellStart"/>
      <w:r>
        <w:t>PoPs</w:t>
      </w:r>
      <w:proofErr w:type="spellEnd"/>
      <w:r>
        <w:t>.</w:t>
      </w:r>
    </w:p>
    <w:p w:rsidR="00196649" w:rsidRDefault="00623628" w:rsidP="00623628">
      <w:pPr>
        <w:pStyle w:val="ListParagraph"/>
        <w:numPr>
          <w:ilvl w:val="0"/>
          <w:numId w:val="2"/>
        </w:numPr>
      </w:pPr>
      <w:r>
        <w:t xml:space="preserve">Only Lahore region had less IPDV from Quetta </w:t>
      </w:r>
      <w:proofErr w:type="spellStart"/>
      <w:r>
        <w:t>PoP</w:t>
      </w:r>
      <w:proofErr w:type="spellEnd"/>
      <w:r>
        <w:t xml:space="preserve">. </w:t>
      </w:r>
    </w:p>
    <w:p w:rsidR="00196649" w:rsidRDefault="00623628" w:rsidP="00623628">
      <w:pPr>
        <w:pStyle w:val="ListParagraph"/>
        <w:numPr>
          <w:ilvl w:val="0"/>
          <w:numId w:val="2"/>
        </w:numPr>
      </w:pPr>
      <w:r>
        <w:t xml:space="preserve">Bad IPDV was then </w:t>
      </w:r>
      <w:r w:rsidR="00196649">
        <w:t>observed for</w:t>
      </w:r>
      <w:r>
        <w:t xml:space="preserve"> Islamabad Headquarter </w:t>
      </w:r>
      <w:proofErr w:type="spellStart"/>
      <w:r>
        <w:t>PoP</w:t>
      </w:r>
      <w:proofErr w:type="spellEnd"/>
      <w:r>
        <w:t xml:space="preserve">. Islamabad </w:t>
      </w:r>
      <w:proofErr w:type="spellStart"/>
      <w:r>
        <w:t>PoP</w:t>
      </w:r>
      <w:proofErr w:type="spellEnd"/>
      <w:r>
        <w:t xml:space="preserve"> faced high IPDV to all of the regions. This is because of heavy traffic at Islamabad </w:t>
      </w:r>
      <w:proofErr w:type="spellStart"/>
      <w:r>
        <w:t>PoP</w:t>
      </w:r>
      <w:proofErr w:type="spellEnd"/>
      <w:r>
        <w:t xml:space="preserve"> node.</w:t>
      </w:r>
    </w:p>
    <w:p w:rsidR="00196649" w:rsidRDefault="00623628" w:rsidP="00623628">
      <w:pPr>
        <w:pStyle w:val="ListParagraph"/>
        <w:numPr>
          <w:ilvl w:val="0"/>
          <w:numId w:val="2"/>
        </w:numPr>
      </w:pPr>
      <w:r>
        <w:t xml:space="preserve">Quetta region has high Packet losses from all of the </w:t>
      </w:r>
      <w:proofErr w:type="spellStart"/>
      <w:r>
        <w:t>PoPs</w:t>
      </w:r>
      <w:proofErr w:type="spellEnd"/>
      <w:r>
        <w:t xml:space="preserve"> with Multan and Islamabad QAU </w:t>
      </w:r>
      <w:proofErr w:type="spellStart"/>
      <w:r>
        <w:t>PoPs</w:t>
      </w:r>
      <w:proofErr w:type="spellEnd"/>
      <w:r>
        <w:t xml:space="preserve"> giving values of 3.9% and 4.2%. </w:t>
      </w:r>
    </w:p>
    <w:p w:rsidR="00196649" w:rsidRDefault="00623628" w:rsidP="00623628">
      <w:pPr>
        <w:pStyle w:val="ListParagraph"/>
        <w:numPr>
          <w:ilvl w:val="0"/>
          <w:numId w:val="2"/>
        </w:numPr>
      </w:pPr>
      <w:r>
        <w:t xml:space="preserve">Faisalabad </w:t>
      </w:r>
      <w:proofErr w:type="spellStart"/>
      <w:r>
        <w:t>PoP</w:t>
      </w:r>
      <w:proofErr w:type="spellEnd"/>
      <w:r>
        <w:t xml:space="preserve"> has packet losses above 1.5% to all of the regions with highest packet loss of 2.89% to Peshawar region.</w:t>
      </w:r>
    </w:p>
    <w:p w:rsidR="00196649" w:rsidRDefault="00196649" w:rsidP="00623628">
      <w:pPr>
        <w:pStyle w:val="ListParagraph"/>
        <w:numPr>
          <w:ilvl w:val="0"/>
          <w:numId w:val="2"/>
        </w:numPr>
      </w:pPr>
      <w:r>
        <w:t xml:space="preserve">Low throughput was observed from </w:t>
      </w:r>
      <w:r w:rsidR="00623628">
        <w:t xml:space="preserve">Faisalabad </w:t>
      </w:r>
      <w:proofErr w:type="spellStart"/>
      <w:r w:rsidR="00623628">
        <w:t>PoP</w:t>
      </w:r>
      <w:proofErr w:type="spellEnd"/>
      <w:r w:rsidR="00623628">
        <w:t xml:space="preserve">, Quetta </w:t>
      </w:r>
      <w:proofErr w:type="spellStart"/>
      <w:r w:rsidR="00623628">
        <w:t>PoP</w:t>
      </w:r>
      <w:proofErr w:type="spellEnd"/>
      <w:r w:rsidR="00623628">
        <w:t xml:space="preserve"> and ISL HQ </w:t>
      </w:r>
      <w:proofErr w:type="spellStart"/>
      <w:r w:rsidR="00623628">
        <w:t>PoP</w:t>
      </w:r>
      <w:proofErr w:type="spellEnd"/>
      <w:r w:rsidR="00623628">
        <w:t xml:space="preserve"> node. </w:t>
      </w:r>
      <w:r>
        <w:t>This low throughput was a result of bad RTT,</w:t>
      </w:r>
      <w:r w:rsidRPr="00196649">
        <w:t xml:space="preserve"> </w:t>
      </w:r>
      <w:r>
        <w:t>high packet losses and high IPDVs</w:t>
      </w:r>
      <w:r w:rsidR="00A05E1C">
        <w:t>.</w:t>
      </w:r>
      <w:r>
        <w:t xml:space="preserve"> </w:t>
      </w:r>
    </w:p>
    <w:p w:rsidR="00623628" w:rsidRDefault="00623628" w:rsidP="00623628">
      <w:pPr>
        <w:pStyle w:val="ListParagraph"/>
        <w:numPr>
          <w:ilvl w:val="0"/>
          <w:numId w:val="2"/>
        </w:numPr>
      </w:pPr>
      <w:r>
        <w:t xml:space="preserve">Peshawar region had poor throughput from almost all of the </w:t>
      </w:r>
      <w:proofErr w:type="spellStart"/>
      <w:r>
        <w:t>PoP</w:t>
      </w:r>
      <w:proofErr w:type="spellEnd"/>
      <w:r>
        <w:t xml:space="preserve"> nodes</w:t>
      </w:r>
      <w:r w:rsidR="00196649">
        <w:t xml:space="preserve"> because of bad </w:t>
      </w:r>
      <w:r>
        <w:t>RTT</w:t>
      </w:r>
      <w:r w:rsidR="00A05E1C">
        <w:t>.</w:t>
      </w:r>
      <w:r>
        <w:t xml:space="preserve"> </w:t>
      </w:r>
    </w:p>
    <w:p w:rsidR="00623628" w:rsidRDefault="00623628" w:rsidP="00623628"/>
    <w:p w:rsidR="002C407C" w:rsidRDefault="00527C03" w:rsidP="003E7E3B">
      <w:pPr>
        <w:pStyle w:val="Heading1"/>
      </w:pPr>
      <w:bookmarkStart w:id="5" w:name="_Toc306043840"/>
      <w:r>
        <w:t>Outliers</w:t>
      </w:r>
      <w:bookmarkEnd w:id="5"/>
    </w:p>
    <w:p w:rsidR="003E7E3B" w:rsidRPr="003E7E3B" w:rsidRDefault="003E7E3B" w:rsidP="003E7E3B">
      <w:r>
        <w:t>In this section we try to look into a few of the outlier nodes in each of the region. These nodes are the ones which have high RTT, high packet loss and high IPDV.</w:t>
      </w:r>
    </w:p>
    <w:p w:rsidR="002C407C" w:rsidRDefault="002C407C" w:rsidP="003E7E3B">
      <w:pPr>
        <w:pStyle w:val="Heading2"/>
      </w:pPr>
      <w:bookmarkStart w:id="6" w:name="_Toc306043841"/>
      <w:r>
        <w:t>Outliers in Islamabad region</w:t>
      </w:r>
      <w:bookmarkEnd w:id="6"/>
    </w:p>
    <w:p w:rsidR="005D5F55" w:rsidRDefault="003E7E3B" w:rsidP="003E7E3B">
      <w:proofErr w:type="spellStart"/>
      <w:r>
        <w:t>Airuniversity</w:t>
      </w:r>
      <w:proofErr w:type="spellEnd"/>
      <w:r>
        <w:t xml:space="preserve"> (AU)</w:t>
      </w:r>
      <w:r w:rsidR="004B3D61">
        <w:t xml:space="preserve"> and Islamic International U</w:t>
      </w:r>
      <w:r>
        <w:t>niversity (IIU) were the outliers in Islamabad region with high IPDV, packet loss and average RTT.</w:t>
      </w:r>
    </w:p>
    <w:p w:rsidR="00EC7AEA" w:rsidRPr="005D5F55" w:rsidRDefault="00EC7AEA" w:rsidP="003E7E3B">
      <w:r>
        <w:t xml:space="preserve">We tried to look at the </w:t>
      </w:r>
      <w:proofErr w:type="spellStart"/>
      <w:r>
        <w:t>tracerout</w:t>
      </w:r>
      <w:r w:rsidR="00194B84">
        <w:t>es</w:t>
      </w:r>
      <w:proofErr w:type="spellEnd"/>
      <w:r w:rsidR="00194B84">
        <w:t xml:space="preserve"> of </w:t>
      </w:r>
      <w:proofErr w:type="spellStart"/>
      <w:r w:rsidR="00194B84">
        <w:t>PoP</w:t>
      </w:r>
      <w:proofErr w:type="spellEnd"/>
      <w:r w:rsidR="00194B84">
        <w:t xml:space="preserve"> nodes </w:t>
      </w:r>
      <w:r w:rsidR="005D5F55">
        <w:t>accessing</w:t>
      </w:r>
      <w:r>
        <w:t xml:space="preserve"> AU.</w:t>
      </w:r>
      <w:r w:rsidR="00194B84">
        <w:t xml:space="preserve"> Faisalabad </w:t>
      </w:r>
      <w:proofErr w:type="spellStart"/>
      <w:r w:rsidR="00194B84">
        <w:t>PoP</w:t>
      </w:r>
      <w:proofErr w:type="spellEnd"/>
      <w:r w:rsidR="00194B84">
        <w:t xml:space="preserve">, Multan </w:t>
      </w:r>
      <w:proofErr w:type="spellStart"/>
      <w:r w:rsidR="00194B84">
        <w:t>PoP</w:t>
      </w:r>
      <w:proofErr w:type="spellEnd"/>
      <w:r w:rsidR="00194B84">
        <w:t xml:space="preserve">, Quetta </w:t>
      </w:r>
      <w:proofErr w:type="spellStart"/>
      <w:r w:rsidR="00194B84">
        <w:t>PoP</w:t>
      </w:r>
      <w:proofErr w:type="spellEnd"/>
      <w:r w:rsidR="00194B84">
        <w:t xml:space="preserve"> and Peshawar </w:t>
      </w:r>
      <w:proofErr w:type="spellStart"/>
      <w:r w:rsidR="00194B84">
        <w:t>PoP</w:t>
      </w:r>
      <w:proofErr w:type="spellEnd"/>
      <w:r w:rsidR="00194B84">
        <w:t xml:space="preserve"> all go through the router </w:t>
      </w:r>
      <w:r w:rsidR="00194B84" w:rsidRPr="00194B84">
        <w:rPr>
          <w:color w:val="000000"/>
          <w:szCs w:val="17"/>
        </w:rPr>
        <w:t xml:space="preserve">rwp44.pie.net.pk (221.120.236.190) </w:t>
      </w:r>
      <w:r w:rsidR="00194B84">
        <w:rPr>
          <w:color w:val="000000"/>
          <w:szCs w:val="17"/>
        </w:rPr>
        <w:t xml:space="preserve">which is located in Islamabad and results in high RTT due to high traffic going through it. Below is the </w:t>
      </w:r>
      <w:proofErr w:type="spellStart"/>
      <w:r w:rsidR="00194B84">
        <w:rPr>
          <w:color w:val="000000"/>
          <w:szCs w:val="17"/>
        </w:rPr>
        <w:t>traceroute</w:t>
      </w:r>
      <w:proofErr w:type="spellEnd"/>
      <w:r w:rsidR="00194B84">
        <w:rPr>
          <w:color w:val="000000"/>
          <w:szCs w:val="17"/>
        </w:rPr>
        <w:t xml:space="preserve"> of Peshawar </w:t>
      </w:r>
      <w:proofErr w:type="spellStart"/>
      <w:r w:rsidR="00194B84">
        <w:rPr>
          <w:color w:val="000000"/>
          <w:szCs w:val="17"/>
        </w:rPr>
        <w:t>PoP</w:t>
      </w:r>
      <w:proofErr w:type="spellEnd"/>
      <w:r w:rsidR="00194B84">
        <w:rPr>
          <w:color w:val="000000"/>
          <w:szCs w:val="17"/>
        </w:rPr>
        <w:t xml:space="preserve"> to AU.</w:t>
      </w:r>
    </w:p>
    <w:p w:rsidR="00194B84" w:rsidRDefault="00194B84" w:rsidP="00194B84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Executing </w:t>
      </w:r>
      <w:proofErr w:type="gramStart"/>
      <w:r>
        <w:rPr>
          <w:color w:val="000000"/>
          <w:sz w:val="17"/>
          <w:szCs w:val="17"/>
        </w:rPr>
        <w:t>exec(</w:t>
      </w:r>
      <w:proofErr w:type="spellStart"/>
      <w:proofErr w:type="gramEnd"/>
      <w:r>
        <w:rPr>
          <w:color w:val="000000"/>
          <w:sz w:val="17"/>
          <w:szCs w:val="17"/>
        </w:rPr>
        <w:t>traceroute</w:t>
      </w:r>
      <w:proofErr w:type="spellEnd"/>
      <w:r>
        <w:rPr>
          <w:color w:val="000000"/>
          <w:sz w:val="17"/>
          <w:szCs w:val="17"/>
        </w:rPr>
        <w:t>, -m 30 -q 3 -f 3, 111.68.96.101, 140)</w:t>
      </w:r>
    </w:p>
    <w:p w:rsidR="00194B84" w:rsidRDefault="00194B84" w:rsidP="00194B84">
      <w:pPr>
        <w:pStyle w:val="HTMLPreformatted"/>
        <w:rPr>
          <w:color w:val="000000"/>
          <w:sz w:val="17"/>
          <w:szCs w:val="17"/>
        </w:rPr>
      </w:pPr>
      <w:proofErr w:type="spellStart"/>
      <w:proofErr w:type="gramStart"/>
      <w:r>
        <w:rPr>
          <w:color w:val="000000"/>
          <w:sz w:val="17"/>
          <w:szCs w:val="17"/>
        </w:rPr>
        <w:t>traceroute</w:t>
      </w:r>
      <w:proofErr w:type="spellEnd"/>
      <w:proofErr w:type="gramEnd"/>
      <w:r>
        <w:rPr>
          <w:color w:val="000000"/>
          <w:sz w:val="17"/>
          <w:szCs w:val="17"/>
        </w:rPr>
        <w:t xml:space="preserve"> to 111.68.96.101 (111.68.96.101), 30 hops max, 140 byte packets</w:t>
      </w:r>
    </w:p>
    <w:p w:rsidR="00194B84" w:rsidRDefault="00194B84" w:rsidP="00194B84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4  rwp44.pie.net.pk</w:t>
      </w:r>
      <w:proofErr w:type="gramEnd"/>
      <w:r>
        <w:rPr>
          <w:color w:val="000000"/>
          <w:sz w:val="17"/>
          <w:szCs w:val="17"/>
        </w:rPr>
        <w:t xml:space="preserve"> (221.120.253.41)  4.701 ms  5.013 ms  5.004 ms</w:t>
      </w:r>
    </w:p>
    <w:p w:rsidR="00194B84" w:rsidRDefault="00194B84" w:rsidP="00194B84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5  rwp44.pie.net.pk</w:t>
      </w:r>
      <w:proofErr w:type="gramEnd"/>
      <w:r>
        <w:rPr>
          <w:color w:val="000000"/>
          <w:sz w:val="17"/>
          <w:szCs w:val="17"/>
        </w:rPr>
        <w:t xml:space="preserve"> (221.120.254.30)  27.986 ms  27.979 ms  27.971 ms</w:t>
      </w:r>
    </w:p>
    <w:p w:rsidR="00194B84" w:rsidRDefault="00194B84" w:rsidP="00194B84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6  rwp44.pie.net.pk</w:t>
      </w:r>
      <w:proofErr w:type="gramEnd"/>
      <w:r>
        <w:rPr>
          <w:color w:val="000000"/>
          <w:sz w:val="17"/>
          <w:szCs w:val="17"/>
        </w:rPr>
        <w:t xml:space="preserve"> (221.120.251.22)  31.379 ms  31.611 ms  31.603 ms</w:t>
      </w:r>
    </w:p>
    <w:p w:rsidR="00194B84" w:rsidRDefault="00194B84" w:rsidP="00194B84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 w:rsidRPr="00AD0A5E">
        <w:rPr>
          <w:color w:val="000000"/>
          <w:sz w:val="17"/>
          <w:szCs w:val="17"/>
          <w:highlight w:val="yellow"/>
        </w:rPr>
        <w:t>7  rwp44.pie.net.pk</w:t>
      </w:r>
      <w:proofErr w:type="gramEnd"/>
      <w:r w:rsidRPr="00AD0A5E">
        <w:rPr>
          <w:color w:val="000000"/>
          <w:sz w:val="17"/>
          <w:szCs w:val="17"/>
          <w:highlight w:val="yellow"/>
        </w:rPr>
        <w:t xml:space="preserve"> (221.120.236.190)  55.469 ms 221.120.197.154 (221.120.197.154)  59.003 ms  59.228 ms</w:t>
      </w:r>
      <w:r>
        <w:rPr>
          <w:color w:val="000000"/>
          <w:sz w:val="17"/>
          <w:szCs w:val="17"/>
        </w:rPr>
        <w:t xml:space="preserve"> </w:t>
      </w:r>
      <w:r w:rsidRPr="00121620">
        <w:rPr>
          <w:color w:val="FF0000"/>
          <w:sz w:val="17"/>
          <w:szCs w:val="17"/>
        </w:rPr>
        <w:t>(is in ISL)</w:t>
      </w:r>
    </w:p>
    <w:p w:rsidR="00194B84" w:rsidRDefault="00194B84" w:rsidP="00194B84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8  172.31.240.10</w:t>
      </w:r>
      <w:proofErr w:type="gramEnd"/>
      <w:r>
        <w:rPr>
          <w:color w:val="000000"/>
          <w:sz w:val="17"/>
          <w:szCs w:val="17"/>
        </w:rPr>
        <w:t xml:space="preserve"> (172.31.240.10)  59.731 ms  59.960 ms  60.191 ms</w:t>
      </w:r>
    </w:p>
    <w:p w:rsidR="00194B84" w:rsidRDefault="00194B84" w:rsidP="00194B84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9  172.31.252.50</w:t>
      </w:r>
      <w:proofErr w:type="gramEnd"/>
      <w:r>
        <w:rPr>
          <w:color w:val="000000"/>
          <w:sz w:val="17"/>
          <w:szCs w:val="17"/>
        </w:rPr>
        <w:t xml:space="preserve"> (172.31.252.50)  55.754 ms  55.602 ms  55.409 ms</w:t>
      </w:r>
    </w:p>
    <w:p w:rsidR="00194B84" w:rsidRDefault="00194B84" w:rsidP="003E7E3B"/>
    <w:p w:rsidR="005D5F55" w:rsidRDefault="005D5F55" w:rsidP="003E7E3B">
      <w:r>
        <w:lastRenderedPageBreak/>
        <w:t xml:space="preserve">Lahore </w:t>
      </w:r>
      <w:proofErr w:type="spellStart"/>
      <w:r>
        <w:t>PoP</w:t>
      </w:r>
      <w:proofErr w:type="spellEnd"/>
      <w:r>
        <w:t xml:space="preserve"> goes to Karachi first and then to Islamabad.  Below is the </w:t>
      </w:r>
      <w:proofErr w:type="spellStart"/>
      <w:r>
        <w:t>traceroute</w:t>
      </w:r>
      <w:proofErr w:type="spellEnd"/>
      <w:r>
        <w:t xml:space="preserve"> confirming this </w:t>
      </w:r>
      <w:proofErr w:type="gramStart"/>
      <w:r>
        <w:t>observation.</w:t>
      </w:r>
      <w:proofErr w:type="gramEnd"/>
    </w:p>
    <w:p w:rsidR="005D5F55" w:rsidRDefault="005D5F55" w:rsidP="005D5F5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Executing </w:t>
      </w:r>
      <w:proofErr w:type="gramStart"/>
      <w:r>
        <w:rPr>
          <w:color w:val="000000"/>
          <w:sz w:val="17"/>
          <w:szCs w:val="17"/>
        </w:rPr>
        <w:t>exec(</w:t>
      </w:r>
      <w:proofErr w:type="spellStart"/>
      <w:proofErr w:type="gramEnd"/>
      <w:r>
        <w:rPr>
          <w:color w:val="000000"/>
          <w:sz w:val="17"/>
          <w:szCs w:val="17"/>
        </w:rPr>
        <w:t>traceroute</w:t>
      </w:r>
      <w:proofErr w:type="spellEnd"/>
      <w:r>
        <w:rPr>
          <w:color w:val="000000"/>
          <w:sz w:val="17"/>
          <w:szCs w:val="17"/>
        </w:rPr>
        <w:t>, -m 30 -q 3 -f 3, 111.68.96.101, 140)</w:t>
      </w:r>
    </w:p>
    <w:p w:rsidR="005D5F55" w:rsidRDefault="005D5F55" w:rsidP="005D5F55">
      <w:pPr>
        <w:pStyle w:val="HTMLPreformatted"/>
        <w:rPr>
          <w:color w:val="000000"/>
          <w:sz w:val="17"/>
          <w:szCs w:val="17"/>
        </w:rPr>
      </w:pPr>
      <w:proofErr w:type="spellStart"/>
      <w:proofErr w:type="gramStart"/>
      <w:r>
        <w:rPr>
          <w:color w:val="000000"/>
          <w:sz w:val="17"/>
          <w:szCs w:val="17"/>
        </w:rPr>
        <w:t>traceroute</w:t>
      </w:r>
      <w:proofErr w:type="spellEnd"/>
      <w:proofErr w:type="gramEnd"/>
      <w:r>
        <w:rPr>
          <w:color w:val="000000"/>
          <w:sz w:val="17"/>
          <w:szCs w:val="17"/>
        </w:rPr>
        <w:t xml:space="preserve"> to 111.68.96.101 (111.68.96.101), 30 hops max, 140 byte packets</w:t>
      </w:r>
    </w:p>
    <w:p w:rsidR="005D5F55" w:rsidRDefault="005D5F55" w:rsidP="005D5F5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4  tw16</w:t>
      </w:r>
      <w:proofErr w:type="gramEnd"/>
      <w:r>
        <w:rPr>
          <w:color w:val="000000"/>
          <w:sz w:val="17"/>
          <w:szCs w:val="17"/>
        </w:rPr>
        <w:t xml:space="preserve">-static98.tw1.com (117.20.16.98)  7.495 ms  7.487 ms  7.476 ms </w:t>
      </w:r>
      <w:r w:rsidRPr="00D93E82">
        <w:rPr>
          <w:color w:val="FF0000"/>
          <w:sz w:val="17"/>
          <w:szCs w:val="17"/>
        </w:rPr>
        <w:t>(Is in KHI)</w:t>
      </w:r>
    </w:p>
    <w:p w:rsidR="005D5F55" w:rsidRDefault="005D5F55" w:rsidP="005D5F5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5  tw255</w:t>
      </w:r>
      <w:proofErr w:type="gramEnd"/>
      <w:r>
        <w:rPr>
          <w:color w:val="000000"/>
          <w:sz w:val="17"/>
          <w:szCs w:val="17"/>
        </w:rPr>
        <w:t xml:space="preserve">-static30.tw1.com (110.93.255.30)  11.907 ms  12.224 ms  12.495 ms </w:t>
      </w:r>
      <w:r w:rsidRPr="00D93E82">
        <w:rPr>
          <w:color w:val="FF0000"/>
          <w:sz w:val="17"/>
          <w:szCs w:val="17"/>
        </w:rPr>
        <w:t>(is in ISL)</w:t>
      </w:r>
    </w:p>
    <w:p w:rsidR="005D5F55" w:rsidRDefault="005D5F55" w:rsidP="005D5F5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6  tw23</w:t>
      </w:r>
      <w:proofErr w:type="gramEnd"/>
      <w:r>
        <w:rPr>
          <w:color w:val="000000"/>
          <w:sz w:val="17"/>
          <w:szCs w:val="17"/>
        </w:rPr>
        <w:t xml:space="preserve">-static234.tw1.com (117.20.23.234)  27.481 ms  27.479 ms  27.470 ms </w:t>
      </w:r>
      <w:r w:rsidRPr="00D93E82">
        <w:rPr>
          <w:color w:val="FF0000"/>
          <w:sz w:val="17"/>
          <w:szCs w:val="17"/>
        </w:rPr>
        <w:t>(is in KHI)</w:t>
      </w:r>
    </w:p>
    <w:p w:rsidR="005D5F55" w:rsidRDefault="005D5F55" w:rsidP="005D5F5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7  172.31.240.10</w:t>
      </w:r>
      <w:proofErr w:type="gramEnd"/>
      <w:r>
        <w:rPr>
          <w:color w:val="000000"/>
          <w:sz w:val="17"/>
          <w:szCs w:val="17"/>
        </w:rPr>
        <w:t xml:space="preserve"> (172.31.240.10)  31.079 ms  30.767 ms  30.761 ms </w:t>
      </w:r>
      <w:r w:rsidRPr="00D93E82">
        <w:rPr>
          <w:color w:val="FF0000"/>
          <w:sz w:val="17"/>
          <w:szCs w:val="17"/>
        </w:rPr>
        <w:t>(private IP address)</w:t>
      </w:r>
    </w:p>
    <w:p w:rsidR="005D5F55" w:rsidRDefault="005D5F55" w:rsidP="005D5F5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8  172.31.252.50</w:t>
      </w:r>
      <w:proofErr w:type="gramEnd"/>
      <w:r>
        <w:rPr>
          <w:color w:val="000000"/>
          <w:sz w:val="17"/>
          <w:szCs w:val="17"/>
        </w:rPr>
        <w:t xml:space="preserve"> (172.31.252.50)  27.424 ms  27.420 ms  27.414 ms </w:t>
      </w:r>
      <w:r w:rsidRPr="00D93E82">
        <w:rPr>
          <w:color w:val="FF0000"/>
          <w:sz w:val="17"/>
          <w:szCs w:val="17"/>
        </w:rPr>
        <w:t>(private IP address)</w:t>
      </w:r>
    </w:p>
    <w:p w:rsidR="005D5F55" w:rsidRPr="003E7E3B" w:rsidRDefault="005D5F55" w:rsidP="003E7E3B"/>
    <w:p w:rsidR="002C407C" w:rsidRDefault="002C407C" w:rsidP="005D5F55">
      <w:pPr>
        <w:pStyle w:val="Heading2"/>
      </w:pPr>
      <w:bookmarkStart w:id="7" w:name="_Toc306043842"/>
      <w:r>
        <w:t>Outliers in Karachi region</w:t>
      </w:r>
      <w:bookmarkEnd w:id="7"/>
    </w:p>
    <w:p w:rsidR="007B7685" w:rsidRDefault="007B7685" w:rsidP="005D5F55">
      <w:pPr>
        <w:rPr>
          <w:color w:val="000000"/>
          <w:szCs w:val="17"/>
        </w:rPr>
      </w:pPr>
      <w:r>
        <w:t xml:space="preserve">Institute of Business administration </w:t>
      </w:r>
      <w:proofErr w:type="spellStart"/>
      <w:proofErr w:type="gramStart"/>
      <w:r>
        <w:t>Sukkhar</w:t>
      </w:r>
      <w:proofErr w:type="spellEnd"/>
      <w:r w:rsidR="005D5F55">
        <w:t xml:space="preserve"> </w:t>
      </w:r>
      <w:r>
        <w:t xml:space="preserve"> (</w:t>
      </w:r>
      <w:proofErr w:type="gramEnd"/>
      <w:r>
        <w:t>IBA-SUK)</w:t>
      </w:r>
      <w:r w:rsidR="005D5F55">
        <w:t xml:space="preserve">, </w:t>
      </w:r>
      <w:proofErr w:type="spellStart"/>
      <w:r w:rsidR="005D5F55">
        <w:t>Isra</w:t>
      </w:r>
      <w:proofErr w:type="spellEnd"/>
      <w:r>
        <w:t xml:space="preserve"> University</w:t>
      </w:r>
      <w:r w:rsidR="005D5F55">
        <w:t xml:space="preserve"> </w:t>
      </w:r>
      <w:r>
        <w:t xml:space="preserve">and </w:t>
      </w:r>
      <w:proofErr w:type="spellStart"/>
      <w:r>
        <w:t>Sindh</w:t>
      </w:r>
      <w:proofErr w:type="spellEnd"/>
      <w:r>
        <w:t xml:space="preserve"> Agriculture University (SAU)</w:t>
      </w:r>
      <w:r w:rsidR="005D5F55">
        <w:t xml:space="preserve"> </w:t>
      </w:r>
      <w:r w:rsidR="008E557A">
        <w:t xml:space="preserve">were the outliers in the </w:t>
      </w:r>
      <w:r>
        <w:t xml:space="preserve">Karachi region. Looking at the </w:t>
      </w:r>
      <w:proofErr w:type="spellStart"/>
      <w:r>
        <w:t>traceroutes</w:t>
      </w:r>
      <w:proofErr w:type="spellEnd"/>
      <w:r>
        <w:t xml:space="preserve"> it is observed that Islamabad Headquarter </w:t>
      </w:r>
      <w:proofErr w:type="spellStart"/>
      <w:r>
        <w:t>PoP</w:t>
      </w:r>
      <w:proofErr w:type="spellEnd"/>
      <w:r>
        <w:t xml:space="preserve"> when accesses </w:t>
      </w:r>
      <w:r w:rsidR="00003405">
        <w:t xml:space="preserve">IBA-SUK it goes to Karachi, then to Islamabad and then to IBA-SUK. All the traffic going to IBA-SUK goes through the router </w:t>
      </w:r>
      <w:r w:rsidR="00003405" w:rsidRPr="00003405">
        <w:rPr>
          <w:color w:val="000000"/>
          <w:szCs w:val="17"/>
        </w:rPr>
        <w:t>static.khi7</w:t>
      </w:r>
      <w:r w:rsidR="00E54A50">
        <w:rPr>
          <w:color w:val="000000"/>
          <w:szCs w:val="17"/>
        </w:rPr>
        <w:t xml:space="preserve">7.pie.net.pk (221.120.202.126) </w:t>
      </w:r>
      <w:r w:rsidR="00003405">
        <w:rPr>
          <w:color w:val="000000"/>
          <w:szCs w:val="17"/>
        </w:rPr>
        <w:t xml:space="preserve">which is located in Islamabad. Below is the </w:t>
      </w:r>
      <w:proofErr w:type="spellStart"/>
      <w:r w:rsidR="00003405">
        <w:rPr>
          <w:color w:val="000000"/>
          <w:szCs w:val="17"/>
        </w:rPr>
        <w:t>traceroute</w:t>
      </w:r>
      <w:proofErr w:type="spellEnd"/>
      <w:r w:rsidR="00003405">
        <w:rPr>
          <w:color w:val="000000"/>
          <w:szCs w:val="17"/>
        </w:rPr>
        <w:t xml:space="preserve"> for Islamabad Headquarter to IBA-SUK</w:t>
      </w:r>
    </w:p>
    <w:p w:rsidR="00003405" w:rsidRDefault="00003405" w:rsidP="0000340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Executing </w:t>
      </w:r>
      <w:proofErr w:type="gramStart"/>
      <w:r>
        <w:rPr>
          <w:color w:val="000000"/>
          <w:sz w:val="17"/>
          <w:szCs w:val="17"/>
        </w:rPr>
        <w:t>exec(</w:t>
      </w:r>
      <w:proofErr w:type="spellStart"/>
      <w:proofErr w:type="gramEnd"/>
      <w:r>
        <w:rPr>
          <w:color w:val="000000"/>
          <w:sz w:val="17"/>
          <w:szCs w:val="17"/>
        </w:rPr>
        <w:t>traceroute</w:t>
      </w:r>
      <w:proofErr w:type="spellEnd"/>
      <w:r>
        <w:rPr>
          <w:color w:val="000000"/>
          <w:sz w:val="17"/>
          <w:szCs w:val="17"/>
        </w:rPr>
        <w:t>, -m 30 -q 3 -f 3, 121.52.157.55, 140)</w:t>
      </w:r>
    </w:p>
    <w:p w:rsidR="00003405" w:rsidRDefault="00003405" w:rsidP="00003405">
      <w:pPr>
        <w:pStyle w:val="HTMLPreformatted"/>
        <w:rPr>
          <w:color w:val="000000"/>
          <w:sz w:val="17"/>
          <w:szCs w:val="17"/>
        </w:rPr>
      </w:pPr>
      <w:proofErr w:type="spellStart"/>
      <w:proofErr w:type="gramStart"/>
      <w:r>
        <w:rPr>
          <w:color w:val="000000"/>
          <w:sz w:val="17"/>
          <w:szCs w:val="17"/>
        </w:rPr>
        <w:t>traceroute</w:t>
      </w:r>
      <w:proofErr w:type="spellEnd"/>
      <w:proofErr w:type="gramEnd"/>
      <w:r>
        <w:rPr>
          <w:color w:val="000000"/>
          <w:sz w:val="17"/>
          <w:szCs w:val="17"/>
        </w:rPr>
        <w:t xml:space="preserve"> to 121.52.157.55 (121.52.157.55), 30 hops max, 140 byte packets</w:t>
      </w:r>
    </w:p>
    <w:p w:rsidR="00003405" w:rsidRDefault="00003405" w:rsidP="0000340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4  172.31.250.57</w:t>
      </w:r>
      <w:proofErr w:type="gramEnd"/>
      <w:r>
        <w:rPr>
          <w:color w:val="000000"/>
          <w:sz w:val="17"/>
          <w:szCs w:val="17"/>
        </w:rPr>
        <w:t xml:space="preserve"> (172.31.250.57)  27.376 ms  27.441 ms  28.008 ms </w:t>
      </w:r>
      <w:r w:rsidRPr="00552570">
        <w:rPr>
          <w:color w:val="FF0000"/>
          <w:sz w:val="17"/>
          <w:szCs w:val="17"/>
        </w:rPr>
        <w:t>(</w:t>
      </w:r>
      <w:r>
        <w:rPr>
          <w:color w:val="FF0000"/>
          <w:sz w:val="17"/>
          <w:szCs w:val="17"/>
        </w:rPr>
        <w:t>private LAN IP</w:t>
      </w:r>
      <w:r w:rsidRPr="00552570">
        <w:rPr>
          <w:color w:val="FF0000"/>
          <w:sz w:val="17"/>
          <w:szCs w:val="17"/>
        </w:rPr>
        <w:t>)</w:t>
      </w:r>
    </w:p>
    <w:p w:rsidR="00003405" w:rsidRDefault="00003405" w:rsidP="0000340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5  khi77.pie.net.pk</w:t>
      </w:r>
      <w:proofErr w:type="gramEnd"/>
      <w:r>
        <w:rPr>
          <w:color w:val="000000"/>
          <w:sz w:val="17"/>
          <w:szCs w:val="17"/>
        </w:rPr>
        <w:t xml:space="preserve"> (202.125.134.241)  27.196 ms  27.305 ms  27.974 ms </w:t>
      </w:r>
      <w:r w:rsidRPr="00552570">
        <w:rPr>
          <w:color w:val="FF0000"/>
          <w:sz w:val="17"/>
          <w:szCs w:val="17"/>
        </w:rPr>
        <w:t xml:space="preserve">(is in </w:t>
      </w:r>
      <w:r>
        <w:rPr>
          <w:color w:val="FF0000"/>
          <w:sz w:val="17"/>
          <w:szCs w:val="17"/>
        </w:rPr>
        <w:t>KHI</w:t>
      </w:r>
      <w:r w:rsidRPr="00552570">
        <w:rPr>
          <w:color w:val="FF0000"/>
          <w:sz w:val="17"/>
          <w:szCs w:val="17"/>
        </w:rPr>
        <w:t>)</w:t>
      </w:r>
    </w:p>
    <w:p w:rsidR="00003405" w:rsidRDefault="00003405" w:rsidP="0000340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6  rwp44.pie.net.pk</w:t>
      </w:r>
      <w:proofErr w:type="gramEnd"/>
      <w:r>
        <w:rPr>
          <w:color w:val="000000"/>
          <w:sz w:val="17"/>
          <w:szCs w:val="17"/>
        </w:rPr>
        <w:t xml:space="preserve"> (221.120.251.21)  29.723 ms  29.708 ms rwp44.pie.net.pk (221.120.251.169)  27.255 ms </w:t>
      </w:r>
      <w:r w:rsidRPr="00944737">
        <w:rPr>
          <w:color w:val="FF0000"/>
          <w:sz w:val="17"/>
          <w:szCs w:val="17"/>
        </w:rPr>
        <w:t>(is in ISL)</w:t>
      </w:r>
    </w:p>
    <w:p w:rsidR="00003405" w:rsidRDefault="00003405" w:rsidP="0000340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7  rwp44.pie.net.pk</w:t>
      </w:r>
      <w:proofErr w:type="gramEnd"/>
      <w:r>
        <w:rPr>
          <w:color w:val="000000"/>
          <w:sz w:val="17"/>
          <w:szCs w:val="17"/>
        </w:rPr>
        <w:t xml:space="preserve"> (221.120.251.82)  46.487 ms  46.472 ms  46.456 ms </w:t>
      </w:r>
      <w:r w:rsidRPr="000A6F4E">
        <w:rPr>
          <w:color w:val="FF0000"/>
          <w:sz w:val="17"/>
          <w:szCs w:val="17"/>
        </w:rPr>
        <w:t>(is in ISL)</w:t>
      </w:r>
    </w:p>
    <w:p w:rsidR="00003405" w:rsidRDefault="00003405" w:rsidP="0000340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 xml:space="preserve">8  </w:t>
      </w:r>
      <w:r w:rsidRPr="00853D54">
        <w:rPr>
          <w:color w:val="000000"/>
          <w:sz w:val="17"/>
          <w:szCs w:val="17"/>
          <w:highlight w:val="cyan"/>
        </w:rPr>
        <w:t>static.khi77.pie.net.pk</w:t>
      </w:r>
      <w:proofErr w:type="gramEnd"/>
      <w:r w:rsidRPr="00853D54">
        <w:rPr>
          <w:color w:val="000000"/>
          <w:sz w:val="17"/>
          <w:szCs w:val="17"/>
          <w:highlight w:val="cyan"/>
        </w:rPr>
        <w:t xml:space="preserve"> (221.120.202.126)</w:t>
      </w:r>
      <w:r>
        <w:rPr>
          <w:color w:val="000000"/>
          <w:sz w:val="17"/>
          <w:szCs w:val="17"/>
        </w:rPr>
        <w:t xml:space="preserve">  49.075 ms  49.059 ms  49.326 ms </w:t>
      </w:r>
      <w:r w:rsidRPr="000A6F4E">
        <w:rPr>
          <w:color w:val="FF0000"/>
          <w:sz w:val="17"/>
          <w:szCs w:val="17"/>
        </w:rPr>
        <w:t>(is in ISL)</w:t>
      </w:r>
    </w:p>
    <w:p w:rsidR="00003405" w:rsidRDefault="00003405" w:rsidP="00003405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9  iba.edu.pk</w:t>
      </w:r>
      <w:proofErr w:type="gramEnd"/>
      <w:r>
        <w:rPr>
          <w:color w:val="000000"/>
          <w:sz w:val="17"/>
          <w:szCs w:val="17"/>
        </w:rPr>
        <w:t xml:space="preserve"> (121.52.157.55)  51.668 ms  58.702 ms  101.614 ms </w:t>
      </w:r>
    </w:p>
    <w:p w:rsidR="00003405" w:rsidRPr="005D5F55" w:rsidRDefault="00003405" w:rsidP="005D5F55"/>
    <w:p w:rsidR="002C407C" w:rsidRDefault="002C407C" w:rsidP="00003405">
      <w:pPr>
        <w:pStyle w:val="Heading2"/>
      </w:pPr>
      <w:bookmarkStart w:id="8" w:name="_Toc306043843"/>
      <w:r w:rsidRPr="0085099F">
        <w:t xml:space="preserve">Outliers in </w:t>
      </w:r>
      <w:r>
        <w:t>Lahore region</w:t>
      </w:r>
      <w:bookmarkEnd w:id="8"/>
    </w:p>
    <w:p w:rsidR="00003405" w:rsidRDefault="00003405" w:rsidP="002C407C">
      <w:r>
        <w:t>Kinnaird, CEMB, NCA were the outliers.</w:t>
      </w:r>
      <w:r w:rsidR="00704850">
        <w:t xml:space="preserve"> </w:t>
      </w:r>
      <w:r w:rsidR="00B84383">
        <w:t xml:space="preserve"> Traffic from other nodes goes to Islamabad, and then to Lahore nodes. </w:t>
      </w:r>
      <w:r w:rsidR="00913395">
        <w:t xml:space="preserve"> It is seen in the </w:t>
      </w:r>
      <w:proofErr w:type="spellStart"/>
      <w:r w:rsidR="00913395">
        <w:t>traceorute</w:t>
      </w:r>
      <w:proofErr w:type="spellEnd"/>
      <w:r w:rsidR="00913395">
        <w:t xml:space="preserve"> below from Quetta </w:t>
      </w:r>
      <w:proofErr w:type="spellStart"/>
      <w:r w:rsidR="00913395">
        <w:t>PoP</w:t>
      </w:r>
      <w:proofErr w:type="spellEnd"/>
      <w:r w:rsidR="00913395">
        <w:t xml:space="preserve"> to Kinnaird </w:t>
      </w:r>
      <w:proofErr w:type="gramStart"/>
      <w:r w:rsidR="00913395">
        <w:t>college</w:t>
      </w:r>
      <w:proofErr w:type="gramEnd"/>
      <w:r w:rsidR="00913395">
        <w:t>.</w:t>
      </w:r>
    </w:p>
    <w:p w:rsidR="00913395" w:rsidRDefault="00913395" w:rsidP="00913395">
      <w:pPr>
        <w:pStyle w:val="HTMLPreformatted"/>
      </w:pPr>
      <w:r>
        <w:t xml:space="preserve">Executing </w:t>
      </w:r>
      <w:proofErr w:type="gramStart"/>
      <w:r>
        <w:t>exec(</w:t>
      </w:r>
      <w:proofErr w:type="spellStart"/>
      <w:proofErr w:type="gramEnd"/>
      <w:r>
        <w:t>traceroute</w:t>
      </w:r>
      <w:proofErr w:type="spellEnd"/>
      <w:r>
        <w:t>, -m 30 -q 3 -f 3, 111.68.105.183, 140)</w:t>
      </w:r>
    </w:p>
    <w:p w:rsidR="00913395" w:rsidRDefault="00913395" w:rsidP="00913395">
      <w:pPr>
        <w:pStyle w:val="HTMLPreformatted"/>
      </w:pPr>
      <w:proofErr w:type="spellStart"/>
      <w:proofErr w:type="gramStart"/>
      <w:r>
        <w:t>traceroute</w:t>
      </w:r>
      <w:proofErr w:type="spellEnd"/>
      <w:proofErr w:type="gramEnd"/>
      <w:r>
        <w:t xml:space="preserve"> to 111.68.105.183 (111.68.105.183), 30 hops max, 140 byte packets</w:t>
      </w:r>
    </w:p>
    <w:p w:rsidR="00913395" w:rsidRPr="00F83C3E" w:rsidRDefault="00913395" w:rsidP="00913395">
      <w:pPr>
        <w:pStyle w:val="HTMLPreformatted"/>
        <w:rPr>
          <w:color w:val="FF0000"/>
        </w:rPr>
      </w:pPr>
      <w:r>
        <w:t xml:space="preserve"> </w:t>
      </w:r>
      <w:proofErr w:type="gramStart"/>
      <w:r>
        <w:t>4  rwp44.pie.net.pk</w:t>
      </w:r>
      <w:proofErr w:type="gramEnd"/>
      <w:r>
        <w:t xml:space="preserve"> (221.120.251.49)  17.438 ms  17.663 ms  17.654 ms</w:t>
      </w:r>
      <w:r w:rsidRPr="00F83C3E">
        <w:rPr>
          <w:color w:val="FF0000"/>
        </w:rPr>
        <w:t>(is in ISL)</w:t>
      </w:r>
    </w:p>
    <w:p w:rsidR="00913395" w:rsidRDefault="00913395" w:rsidP="00913395">
      <w:pPr>
        <w:pStyle w:val="HTMLPreformatted"/>
      </w:pPr>
      <w:r>
        <w:t xml:space="preserve"> </w:t>
      </w:r>
      <w:proofErr w:type="gramStart"/>
      <w:r>
        <w:t>5  rwp44.pie.net.pk</w:t>
      </w:r>
      <w:proofErr w:type="gramEnd"/>
      <w:r>
        <w:t xml:space="preserve"> (221.120.251.158)  16.580 ms  16.817 ms  16.807 ms </w:t>
      </w:r>
      <w:r w:rsidRPr="000A6F4E">
        <w:rPr>
          <w:color w:val="FF0000"/>
          <w:sz w:val="17"/>
          <w:szCs w:val="17"/>
        </w:rPr>
        <w:t>(is in ISL)</w:t>
      </w:r>
    </w:p>
    <w:p w:rsidR="00913395" w:rsidRDefault="00913395" w:rsidP="00913395">
      <w:pPr>
        <w:pStyle w:val="HTMLPreformatted"/>
      </w:pPr>
      <w:r>
        <w:t xml:space="preserve"> </w:t>
      </w:r>
      <w:proofErr w:type="gramStart"/>
      <w:r>
        <w:t>6  221.120.197.114</w:t>
      </w:r>
      <w:proofErr w:type="gramEnd"/>
      <w:r>
        <w:t xml:space="preserve"> (221.120.197.114)  34.823 ms  35.306 ms  35.296 ms </w:t>
      </w:r>
      <w:r w:rsidRPr="00121620">
        <w:rPr>
          <w:color w:val="FF0000"/>
          <w:sz w:val="17"/>
          <w:szCs w:val="17"/>
        </w:rPr>
        <w:t>(is in ISL)</w:t>
      </w:r>
    </w:p>
    <w:p w:rsidR="00913395" w:rsidRDefault="00913395" w:rsidP="00913395">
      <w:pPr>
        <w:pStyle w:val="HTMLPreformatted"/>
      </w:pPr>
      <w:r>
        <w:t xml:space="preserve"> </w:t>
      </w:r>
      <w:proofErr w:type="gramStart"/>
      <w:r>
        <w:t>7  172.31.240.34</w:t>
      </w:r>
      <w:proofErr w:type="gramEnd"/>
      <w:r>
        <w:t xml:space="preserve"> (172.31.240.34)  35.765 ms  35.998 ms  36.237 ms</w:t>
      </w:r>
    </w:p>
    <w:p w:rsidR="00913395" w:rsidRDefault="00913395" w:rsidP="00913395">
      <w:pPr>
        <w:pStyle w:val="HTMLPreformatted"/>
      </w:pPr>
      <w:r>
        <w:t xml:space="preserve"> </w:t>
      </w:r>
      <w:proofErr w:type="gramStart"/>
      <w:r>
        <w:t>8  172.31.252.198</w:t>
      </w:r>
      <w:proofErr w:type="gramEnd"/>
      <w:r>
        <w:t xml:space="preserve"> (172.31.252.198)  35.500 ms  35.490 ms  35.480 ms</w:t>
      </w:r>
    </w:p>
    <w:p w:rsidR="00913395" w:rsidRDefault="00913395" w:rsidP="00913395">
      <w:pPr>
        <w:pStyle w:val="HTMLPreformatted"/>
      </w:pPr>
      <w:r>
        <w:t xml:space="preserve"> </w:t>
      </w:r>
      <w:proofErr w:type="gramStart"/>
      <w:r>
        <w:t>9  kinnaird.edu.pk</w:t>
      </w:r>
      <w:proofErr w:type="gramEnd"/>
      <w:r>
        <w:t xml:space="preserve"> (111.68.105.183)  35.974 ms  35.693 ms  35.683 ms</w:t>
      </w:r>
    </w:p>
    <w:p w:rsidR="00913395" w:rsidRDefault="00913395" w:rsidP="002C407C"/>
    <w:p w:rsidR="002C407C" w:rsidRDefault="002C407C" w:rsidP="00235852">
      <w:pPr>
        <w:pStyle w:val="Heading2"/>
      </w:pPr>
      <w:bookmarkStart w:id="9" w:name="_Toc306043844"/>
      <w:r w:rsidRPr="0085099F">
        <w:t xml:space="preserve">Outliers in </w:t>
      </w:r>
      <w:r>
        <w:t>Peshawar region</w:t>
      </w:r>
      <w:bookmarkEnd w:id="9"/>
    </w:p>
    <w:p w:rsidR="00235852" w:rsidRDefault="006A265D" w:rsidP="00235852">
      <w:proofErr w:type="spellStart"/>
      <w:r>
        <w:t>Kohat</w:t>
      </w:r>
      <w:proofErr w:type="spellEnd"/>
      <w:r>
        <w:t xml:space="preserve">, </w:t>
      </w:r>
      <w:proofErr w:type="spellStart"/>
      <w:r>
        <w:t>Hazara</w:t>
      </w:r>
      <w:proofErr w:type="spellEnd"/>
      <w:r>
        <w:t xml:space="preserve"> University (HU) and College of Aeronautical Engineering (CAE) were the outliers in Peshawar region.</w:t>
      </w:r>
      <w:r w:rsidR="00B84383">
        <w:t xml:space="preserve"> The traffic goes through Islamabad routers for a long time before it goes to CAE. This can be seen in the </w:t>
      </w:r>
      <w:proofErr w:type="spellStart"/>
      <w:r w:rsidR="00B84383">
        <w:t>traceroute</w:t>
      </w:r>
      <w:proofErr w:type="spellEnd"/>
      <w:r w:rsidR="00B84383">
        <w:t xml:space="preserve"> below from Islamabad Headquarter to CAE.</w:t>
      </w:r>
    </w:p>
    <w:p w:rsidR="00B84383" w:rsidRDefault="00B84383" w:rsidP="00B84383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Executing </w:t>
      </w:r>
      <w:proofErr w:type="gramStart"/>
      <w:r>
        <w:rPr>
          <w:color w:val="000000"/>
          <w:sz w:val="17"/>
          <w:szCs w:val="17"/>
        </w:rPr>
        <w:t>exec(</w:t>
      </w:r>
      <w:proofErr w:type="spellStart"/>
      <w:proofErr w:type="gramEnd"/>
      <w:r>
        <w:rPr>
          <w:color w:val="000000"/>
          <w:sz w:val="17"/>
          <w:szCs w:val="17"/>
        </w:rPr>
        <w:t>traceroute</w:t>
      </w:r>
      <w:proofErr w:type="spellEnd"/>
      <w:r>
        <w:rPr>
          <w:color w:val="000000"/>
          <w:sz w:val="17"/>
          <w:szCs w:val="17"/>
        </w:rPr>
        <w:t>, -m 30 -q 3 -f 3, 121.52.144.69, 140)</w:t>
      </w:r>
    </w:p>
    <w:p w:rsidR="00B84383" w:rsidRDefault="00B84383" w:rsidP="00B84383">
      <w:pPr>
        <w:pStyle w:val="HTMLPreformatted"/>
        <w:rPr>
          <w:color w:val="000000"/>
          <w:sz w:val="17"/>
          <w:szCs w:val="17"/>
        </w:rPr>
      </w:pPr>
      <w:proofErr w:type="spellStart"/>
      <w:proofErr w:type="gramStart"/>
      <w:r>
        <w:rPr>
          <w:color w:val="000000"/>
          <w:sz w:val="17"/>
          <w:szCs w:val="17"/>
        </w:rPr>
        <w:lastRenderedPageBreak/>
        <w:t>traceroute</w:t>
      </w:r>
      <w:proofErr w:type="spellEnd"/>
      <w:proofErr w:type="gramEnd"/>
      <w:r>
        <w:rPr>
          <w:color w:val="000000"/>
          <w:sz w:val="17"/>
          <w:szCs w:val="17"/>
        </w:rPr>
        <w:t xml:space="preserve"> to 121.52.144.69 (121.52.144.69), 30 hops max, 140 byte packets</w:t>
      </w:r>
    </w:p>
    <w:p w:rsidR="00B84383" w:rsidRDefault="00B84383" w:rsidP="00B84383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4  172.31.250.57</w:t>
      </w:r>
      <w:proofErr w:type="gramEnd"/>
      <w:r>
        <w:rPr>
          <w:color w:val="000000"/>
          <w:sz w:val="17"/>
          <w:szCs w:val="17"/>
        </w:rPr>
        <w:t xml:space="preserve"> (172.31.250.57)  29.037 ms  29.091 ms  29.072 ms</w:t>
      </w:r>
    </w:p>
    <w:p w:rsidR="00B84383" w:rsidRPr="00944737" w:rsidRDefault="00B84383" w:rsidP="00B84383">
      <w:pPr>
        <w:pStyle w:val="HTMLPreformatted"/>
        <w:rPr>
          <w:color w:val="FF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5  khi77.pie.net.pk</w:t>
      </w:r>
      <w:proofErr w:type="gramEnd"/>
      <w:r>
        <w:rPr>
          <w:color w:val="000000"/>
          <w:sz w:val="17"/>
          <w:szCs w:val="17"/>
        </w:rPr>
        <w:t xml:space="preserve"> (221.120.205.97)  45.780 ms  45.783 ms  46.248 ms </w:t>
      </w:r>
      <w:r w:rsidRPr="00944737">
        <w:rPr>
          <w:color w:val="FF0000"/>
          <w:sz w:val="17"/>
          <w:szCs w:val="17"/>
        </w:rPr>
        <w:t>(is in ISL)</w:t>
      </w:r>
    </w:p>
    <w:p w:rsidR="00B84383" w:rsidRDefault="00B84383" w:rsidP="00B84383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6  rwp44.pie.net.pk</w:t>
      </w:r>
      <w:proofErr w:type="gramEnd"/>
      <w:r>
        <w:rPr>
          <w:color w:val="000000"/>
          <w:sz w:val="17"/>
          <w:szCs w:val="17"/>
        </w:rPr>
        <w:t xml:space="preserve"> (221.120.251.21)  30.193 ms rwp44.pie.net.pk (221.120.251.169)  29.084 ms  29.069 ms </w:t>
      </w:r>
      <w:r w:rsidRPr="00944737">
        <w:rPr>
          <w:color w:val="FF0000"/>
          <w:sz w:val="17"/>
          <w:szCs w:val="17"/>
        </w:rPr>
        <w:t>(is in ISL)</w:t>
      </w:r>
    </w:p>
    <w:p w:rsidR="00B84383" w:rsidRDefault="00B84383" w:rsidP="00B84383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7  rwp44.pie.net.pk</w:t>
      </w:r>
      <w:proofErr w:type="gramEnd"/>
      <w:r>
        <w:rPr>
          <w:color w:val="000000"/>
          <w:sz w:val="17"/>
          <w:szCs w:val="17"/>
        </w:rPr>
        <w:t xml:space="preserve"> (221.120.254.29)  51.262 ms  51.246 ms  54.882 ms </w:t>
      </w:r>
      <w:r w:rsidRPr="00944737">
        <w:rPr>
          <w:color w:val="FF0000"/>
          <w:sz w:val="17"/>
          <w:szCs w:val="17"/>
        </w:rPr>
        <w:t>(is in ISL)</w:t>
      </w:r>
    </w:p>
    <w:p w:rsidR="00B84383" w:rsidRDefault="00B84383" w:rsidP="00B84383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8  rwp44.pie.net.pk</w:t>
      </w:r>
      <w:proofErr w:type="gramEnd"/>
      <w:r>
        <w:rPr>
          <w:color w:val="000000"/>
          <w:sz w:val="17"/>
          <w:szCs w:val="17"/>
        </w:rPr>
        <w:t xml:space="preserve"> (202.125.148.133)  76.907 ms  69.684 ms  60.698 ms </w:t>
      </w:r>
      <w:r w:rsidRPr="00944737">
        <w:rPr>
          <w:color w:val="FF0000"/>
          <w:sz w:val="17"/>
          <w:szCs w:val="17"/>
        </w:rPr>
        <w:t>(is in ISL)</w:t>
      </w:r>
    </w:p>
    <w:p w:rsidR="00B84383" w:rsidRDefault="00B84383" w:rsidP="00B84383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9  a8</w:t>
      </w:r>
      <w:proofErr w:type="gramEnd"/>
      <w:r>
        <w:rPr>
          <w:color w:val="000000"/>
          <w:sz w:val="17"/>
          <w:szCs w:val="17"/>
        </w:rPr>
        <w:t xml:space="preserve">-0-0-223.khi77gw2.pie.net.pk (202.125.159.74)  153.684 ms  52.570 ms  54.286 ms </w:t>
      </w:r>
      <w:r w:rsidRPr="00944737">
        <w:rPr>
          <w:color w:val="FF0000"/>
          <w:sz w:val="17"/>
          <w:szCs w:val="17"/>
        </w:rPr>
        <w:t>(is in ISL)</w:t>
      </w:r>
    </w:p>
    <w:p w:rsidR="00B84383" w:rsidRDefault="00B84383" w:rsidP="00B84383">
      <w:pPr>
        <w:pStyle w:val="HTMLPreformatted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10  rwp44.pie.net.pk</w:t>
      </w:r>
      <w:proofErr w:type="gramEnd"/>
      <w:r>
        <w:rPr>
          <w:color w:val="000000"/>
          <w:sz w:val="17"/>
          <w:szCs w:val="17"/>
        </w:rPr>
        <w:t xml:space="preserve"> (221.120.237.194)  127.828 ms rwp44.pie.net.pk (221.120.235.182)  93.799 ms rwp44.pie.net.pk (221.120.237.194)  130.017 ms </w:t>
      </w:r>
      <w:r w:rsidRPr="00944737">
        <w:rPr>
          <w:color w:val="FF0000"/>
          <w:sz w:val="17"/>
          <w:szCs w:val="17"/>
        </w:rPr>
        <w:t>(is in ISL)</w:t>
      </w:r>
    </w:p>
    <w:p w:rsidR="00B84383" w:rsidRDefault="00B84383" w:rsidP="00B84383">
      <w:pPr>
        <w:pStyle w:val="HTMLPreformatted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11  *</w:t>
      </w:r>
      <w:proofErr w:type="gramEnd"/>
      <w:r>
        <w:rPr>
          <w:color w:val="000000"/>
          <w:sz w:val="17"/>
          <w:szCs w:val="17"/>
        </w:rPr>
        <w:t xml:space="preserve"> * *</w:t>
      </w:r>
    </w:p>
    <w:p w:rsidR="00B84383" w:rsidRPr="00B84383" w:rsidRDefault="00B84383" w:rsidP="00B84383">
      <w:pPr>
        <w:pStyle w:val="HTMLPreformatted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12  *</w:t>
      </w:r>
      <w:proofErr w:type="gramEnd"/>
      <w:r>
        <w:rPr>
          <w:color w:val="000000"/>
          <w:sz w:val="17"/>
          <w:szCs w:val="17"/>
        </w:rPr>
        <w:t xml:space="preserve"> * *</w:t>
      </w:r>
    </w:p>
    <w:p w:rsidR="006A265D" w:rsidRDefault="006A265D" w:rsidP="00235852"/>
    <w:p w:rsidR="006A265D" w:rsidRPr="00235852" w:rsidRDefault="006A265D" w:rsidP="00704850">
      <w:pPr>
        <w:pStyle w:val="Heading2"/>
      </w:pPr>
    </w:p>
    <w:p w:rsidR="002C407C" w:rsidRDefault="002C407C" w:rsidP="00704850">
      <w:pPr>
        <w:pStyle w:val="Heading2"/>
      </w:pPr>
      <w:bookmarkStart w:id="10" w:name="_Toc306043845"/>
      <w:r w:rsidRPr="0085099F">
        <w:t xml:space="preserve">Outliers in </w:t>
      </w:r>
      <w:r>
        <w:t>Quetta</w:t>
      </w:r>
      <w:r w:rsidRPr="0085099F">
        <w:t xml:space="preserve"> r</w:t>
      </w:r>
      <w:r>
        <w:t>egion</w:t>
      </w:r>
      <w:bookmarkEnd w:id="10"/>
    </w:p>
    <w:p w:rsidR="00623628" w:rsidRDefault="00704850" w:rsidP="00623628">
      <w:r>
        <w:t>Quetta University of Engineering Sciences and Technology (</w:t>
      </w:r>
      <w:r w:rsidR="002C407C">
        <w:t>QUEST</w:t>
      </w:r>
      <w:r>
        <w:t xml:space="preserve">) is an outlier. The data goes to Islamabad, then to Karachi and then to Quetta. Even if we try to access the QUEST from Quetta </w:t>
      </w:r>
      <w:proofErr w:type="spellStart"/>
      <w:r>
        <w:t>PoP</w:t>
      </w:r>
      <w:proofErr w:type="spellEnd"/>
      <w:r>
        <w:t xml:space="preserve">, it goes to </w:t>
      </w:r>
      <w:proofErr w:type="spellStart"/>
      <w:r>
        <w:t>Islambad</w:t>
      </w:r>
      <w:proofErr w:type="spellEnd"/>
      <w:r>
        <w:t xml:space="preserve"> then Karachi and then to Quest. In some of the times it faced a loop at Islamabad </w:t>
      </w:r>
      <w:proofErr w:type="gramStart"/>
      <w:r>
        <w:t>routers .</w:t>
      </w:r>
      <w:proofErr w:type="gramEnd"/>
      <w:r>
        <w:t xml:space="preserve"> This can be seen in the </w:t>
      </w:r>
      <w:proofErr w:type="spellStart"/>
      <w:r>
        <w:t>traceroute</w:t>
      </w:r>
      <w:proofErr w:type="spellEnd"/>
      <w:r>
        <w:t xml:space="preserve"> below.</w:t>
      </w:r>
    </w:p>
    <w:p w:rsidR="00704850" w:rsidRDefault="00704850" w:rsidP="00623628">
      <w:proofErr w:type="spellStart"/>
      <w:r>
        <w:t>Traceroute</w:t>
      </w:r>
      <w:proofErr w:type="spellEnd"/>
      <w:r>
        <w:t xml:space="preserve"> from Multan to Quest:</w:t>
      </w:r>
    </w:p>
    <w:p w:rsidR="00704850" w:rsidRDefault="00704850" w:rsidP="00704850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Executing </w:t>
      </w:r>
      <w:proofErr w:type="gramStart"/>
      <w:r>
        <w:rPr>
          <w:color w:val="000000"/>
          <w:sz w:val="17"/>
          <w:szCs w:val="17"/>
        </w:rPr>
        <w:t>exec(</w:t>
      </w:r>
      <w:proofErr w:type="spellStart"/>
      <w:proofErr w:type="gramEnd"/>
      <w:r>
        <w:rPr>
          <w:color w:val="000000"/>
          <w:sz w:val="17"/>
          <w:szCs w:val="17"/>
        </w:rPr>
        <w:t>traceroute</w:t>
      </w:r>
      <w:proofErr w:type="spellEnd"/>
      <w:r>
        <w:rPr>
          <w:color w:val="000000"/>
          <w:sz w:val="17"/>
          <w:szCs w:val="17"/>
        </w:rPr>
        <w:t>, -m 30 -q 3 -f 3, 121.52.154.185, 140)</w:t>
      </w:r>
    </w:p>
    <w:p w:rsidR="00704850" w:rsidRDefault="00704850" w:rsidP="00704850">
      <w:pPr>
        <w:pStyle w:val="HTMLPreformatted"/>
        <w:rPr>
          <w:color w:val="000000"/>
          <w:sz w:val="17"/>
          <w:szCs w:val="17"/>
        </w:rPr>
      </w:pPr>
      <w:proofErr w:type="spellStart"/>
      <w:proofErr w:type="gramStart"/>
      <w:r>
        <w:rPr>
          <w:color w:val="000000"/>
          <w:sz w:val="17"/>
          <w:szCs w:val="17"/>
        </w:rPr>
        <w:t>traceroute</w:t>
      </w:r>
      <w:proofErr w:type="spellEnd"/>
      <w:proofErr w:type="gramEnd"/>
      <w:r>
        <w:rPr>
          <w:color w:val="000000"/>
          <w:sz w:val="17"/>
          <w:szCs w:val="17"/>
        </w:rPr>
        <w:t xml:space="preserve"> to 121.52.154.185 (121.52.154.185), 30 hops max, 140 byte packets</w:t>
      </w:r>
    </w:p>
    <w:p w:rsidR="00704850" w:rsidRDefault="00704850" w:rsidP="00704850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4  khi275</w:t>
      </w:r>
      <w:proofErr w:type="gramEnd"/>
      <w:r>
        <w:rPr>
          <w:color w:val="000000"/>
          <w:sz w:val="17"/>
          <w:szCs w:val="17"/>
        </w:rPr>
        <w:t xml:space="preserve">-P01-pie.net.pk (221.120.254.22)  34.124 ms  34.077 ms  34.064 ms </w:t>
      </w:r>
      <w:r w:rsidRPr="00121620">
        <w:rPr>
          <w:color w:val="FF0000"/>
          <w:sz w:val="17"/>
          <w:szCs w:val="17"/>
        </w:rPr>
        <w:t>(is in ISL)</w:t>
      </w:r>
    </w:p>
    <w:p w:rsidR="00704850" w:rsidRPr="0091768A" w:rsidRDefault="00704850" w:rsidP="00704850">
      <w:pPr>
        <w:pStyle w:val="HTMLPreformatted"/>
        <w:rPr>
          <w:color w:val="FF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5  static</w:t>
      </w:r>
      <w:proofErr w:type="gramEnd"/>
      <w:r>
        <w:rPr>
          <w:color w:val="000000"/>
          <w:sz w:val="17"/>
          <w:szCs w:val="17"/>
        </w:rPr>
        <w:t xml:space="preserve">-khi275-P02-pie.net.pk (221.120.254.54)  30.558 ms  30.547 ms  30.536 ms </w:t>
      </w:r>
      <w:r w:rsidRPr="0091768A">
        <w:rPr>
          <w:color w:val="FF0000"/>
          <w:sz w:val="17"/>
          <w:szCs w:val="17"/>
        </w:rPr>
        <w:t>(is in ISL)</w:t>
      </w:r>
    </w:p>
    <w:p w:rsidR="00704850" w:rsidRDefault="00704850" w:rsidP="00704850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6  rwp44.pie.net.pk</w:t>
      </w:r>
      <w:proofErr w:type="gramEnd"/>
      <w:r>
        <w:rPr>
          <w:color w:val="000000"/>
          <w:sz w:val="17"/>
          <w:szCs w:val="17"/>
        </w:rPr>
        <w:t xml:space="preserve"> (221.120.251.162)  35.154 ms  35.143 ms  35.132 ms </w:t>
      </w:r>
      <w:r w:rsidRPr="0091768A">
        <w:rPr>
          <w:color w:val="FF0000"/>
          <w:sz w:val="17"/>
          <w:szCs w:val="17"/>
        </w:rPr>
        <w:t>(is in ISL)</w:t>
      </w:r>
    </w:p>
    <w:p w:rsidR="00704850" w:rsidRDefault="00704850" w:rsidP="00704850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7  static</w:t>
      </w:r>
      <w:proofErr w:type="gramEnd"/>
      <w:r>
        <w:rPr>
          <w:color w:val="000000"/>
          <w:sz w:val="17"/>
          <w:szCs w:val="17"/>
        </w:rPr>
        <w:t xml:space="preserve">-10GE-KHI494-P01-KHI494-SWB.pie.net.pk (202.125.128.157)  41.012 ms  41.032 ms  41.022 ms </w:t>
      </w:r>
      <w:r w:rsidRPr="0091768A">
        <w:rPr>
          <w:color w:val="FF0000"/>
          <w:sz w:val="17"/>
          <w:szCs w:val="17"/>
        </w:rPr>
        <w:t>(is in KHI)</w:t>
      </w:r>
    </w:p>
    <w:p w:rsidR="00704850" w:rsidRDefault="00704850" w:rsidP="00704850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8  rwp44.pie.net.pk</w:t>
      </w:r>
      <w:proofErr w:type="gramEnd"/>
      <w:r>
        <w:rPr>
          <w:color w:val="000000"/>
          <w:sz w:val="17"/>
          <w:szCs w:val="17"/>
        </w:rPr>
        <w:t xml:space="preserve"> (221.120.251.162)  41.263 ms  41.288 ms  41.305 ms</w:t>
      </w:r>
    </w:p>
    <w:p w:rsidR="00704850" w:rsidRDefault="00704850" w:rsidP="00704850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9  static</w:t>
      </w:r>
      <w:proofErr w:type="gramEnd"/>
      <w:r>
        <w:rPr>
          <w:color w:val="000000"/>
          <w:sz w:val="17"/>
          <w:szCs w:val="17"/>
        </w:rPr>
        <w:t>-10GE-KHI494-P01-KHI494-SWB.pie.net.pk (202.125.128.157)  46.377 ms  46.530 ms  46.509 ms</w:t>
      </w:r>
    </w:p>
    <w:p w:rsidR="00704850" w:rsidRDefault="00704850" w:rsidP="00704850">
      <w:pPr>
        <w:pStyle w:val="HTMLPreformatted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10  rwp44.pie.net.pk</w:t>
      </w:r>
      <w:proofErr w:type="gramEnd"/>
      <w:r>
        <w:rPr>
          <w:color w:val="000000"/>
          <w:sz w:val="17"/>
          <w:szCs w:val="17"/>
        </w:rPr>
        <w:t xml:space="preserve"> (221.120.251.162)  48.016 ms  47.456 ms  47.756 ms</w:t>
      </w:r>
    </w:p>
    <w:p w:rsidR="00704850" w:rsidRDefault="00704850" w:rsidP="00704850">
      <w:pPr>
        <w:pStyle w:val="HTMLPreformatted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11  static</w:t>
      </w:r>
      <w:proofErr w:type="gramEnd"/>
      <w:r>
        <w:rPr>
          <w:color w:val="000000"/>
          <w:sz w:val="17"/>
          <w:szCs w:val="17"/>
        </w:rPr>
        <w:t>-10GE-KHI494-P01-KHI494-SWB.pie.net.pk (202.125.128.157)  52.788 ms  52.838 ms  52.822 ms</w:t>
      </w:r>
    </w:p>
    <w:p w:rsidR="00704850" w:rsidRDefault="00704850" w:rsidP="00704850">
      <w:pPr>
        <w:pStyle w:val="HTMLPreformatted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12  rwp44.pie.net.pk</w:t>
      </w:r>
      <w:proofErr w:type="gramEnd"/>
      <w:r>
        <w:rPr>
          <w:color w:val="000000"/>
          <w:sz w:val="17"/>
          <w:szCs w:val="17"/>
        </w:rPr>
        <w:t xml:space="preserve"> (221.120.251.162)  54.102 ms  54.332 ms  54.444 ms</w:t>
      </w:r>
    </w:p>
    <w:p w:rsidR="00704850" w:rsidRDefault="00704850" w:rsidP="00704850">
      <w:pPr>
        <w:pStyle w:val="HTMLPreformatted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13  static</w:t>
      </w:r>
      <w:proofErr w:type="gramEnd"/>
      <w:r>
        <w:rPr>
          <w:color w:val="000000"/>
          <w:sz w:val="17"/>
          <w:szCs w:val="17"/>
        </w:rPr>
        <w:t>-10GE-KHI494-P01-KHI494-SWB.pie.net.pk (202.125.128.157)  59.407 ms  59.391 ms  59.375 ms</w:t>
      </w:r>
    </w:p>
    <w:p w:rsidR="00704850" w:rsidRDefault="00704850" w:rsidP="00623628"/>
    <w:p w:rsidR="00E05EAC" w:rsidRDefault="00E05EAC" w:rsidP="00E05EAC">
      <w:pPr>
        <w:pStyle w:val="Heading2"/>
      </w:pPr>
      <w:bookmarkStart w:id="11" w:name="_Toc306043846"/>
      <w:r>
        <w:t xml:space="preserve">Faisalabad </w:t>
      </w:r>
      <w:proofErr w:type="spellStart"/>
      <w:r>
        <w:t>PoP</w:t>
      </w:r>
      <w:bookmarkEnd w:id="11"/>
      <w:proofErr w:type="spellEnd"/>
    </w:p>
    <w:p w:rsidR="00E05EAC" w:rsidRDefault="00E05EAC" w:rsidP="00623628">
      <w:pPr>
        <w:rPr>
          <w:color w:val="000000"/>
          <w:szCs w:val="17"/>
        </w:rPr>
      </w:pPr>
      <w:r>
        <w:t xml:space="preserve">It is observed that Faisalabad </w:t>
      </w:r>
      <w:proofErr w:type="spellStart"/>
      <w:r>
        <w:t>PoP</w:t>
      </w:r>
      <w:proofErr w:type="spellEnd"/>
      <w:r>
        <w:t xml:space="preserve"> node faced high RTTs and packet losses which resulted in low throughput. Looking into the </w:t>
      </w:r>
      <w:proofErr w:type="spellStart"/>
      <w:r>
        <w:t>traceroutes</w:t>
      </w:r>
      <w:proofErr w:type="spellEnd"/>
      <w:r>
        <w:t xml:space="preserve">, it was observed that data goes through Islamabad region before reaching Faisalabad and after leaving </w:t>
      </w:r>
      <w:proofErr w:type="spellStart"/>
      <w:r>
        <w:t>Faislabad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.  </w:t>
      </w:r>
      <w:proofErr w:type="gramStart"/>
      <w:r>
        <w:t>When  Islamabad</w:t>
      </w:r>
      <w:proofErr w:type="gramEnd"/>
      <w:r>
        <w:t xml:space="preserve"> region is pinged from Faisalabad </w:t>
      </w:r>
      <w:proofErr w:type="spellStart"/>
      <w:r>
        <w:t>PoP</w:t>
      </w:r>
      <w:proofErr w:type="spellEnd"/>
      <w:r>
        <w:t xml:space="preserve">, it goes through a router named as “  </w:t>
      </w:r>
      <w:r w:rsidRPr="00E05EAC">
        <w:rPr>
          <w:color w:val="000000"/>
          <w:szCs w:val="17"/>
        </w:rPr>
        <w:t xml:space="preserve">rwp44.pie.net.pk (221.120.236.190) </w:t>
      </w:r>
      <w:r>
        <w:rPr>
          <w:color w:val="000000"/>
          <w:szCs w:val="17"/>
        </w:rPr>
        <w:t xml:space="preserve">“ which on average takes 56ms reaching this router. Also loops are observed in </w:t>
      </w:r>
      <w:proofErr w:type="spellStart"/>
      <w:r>
        <w:rPr>
          <w:color w:val="000000"/>
          <w:szCs w:val="17"/>
        </w:rPr>
        <w:t>traceroutes</w:t>
      </w:r>
      <w:proofErr w:type="spellEnd"/>
      <w:r>
        <w:rPr>
          <w:color w:val="000000"/>
          <w:szCs w:val="17"/>
        </w:rPr>
        <w:t xml:space="preserve"> from Faisalabad </w:t>
      </w:r>
      <w:proofErr w:type="spellStart"/>
      <w:r>
        <w:rPr>
          <w:color w:val="000000"/>
          <w:szCs w:val="17"/>
        </w:rPr>
        <w:t>PoP</w:t>
      </w:r>
      <w:proofErr w:type="spellEnd"/>
      <w:r>
        <w:rPr>
          <w:color w:val="000000"/>
          <w:szCs w:val="17"/>
        </w:rPr>
        <w:t xml:space="preserve"> to other nodes. One of the </w:t>
      </w:r>
      <w:proofErr w:type="spellStart"/>
      <w:r>
        <w:rPr>
          <w:color w:val="000000"/>
          <w:szCs w:val="17"/>
        </w:rPr>
        <w:t>traceroutes</w:t>
      </w:r>
      <w:proofErr w:type="spellEnd"/>
      <w:r>
        <w:rPr>
          <w:color w:val="000000"/>
          <w:szCs w:val="17"/>
        </w:rPr>
        <w:t xml:space="preserve"> from Faisalabad </w:t>
      </w:r>
      <w:proofErr w:type="spellStart"/>
      <w:r>
        <w:rPr>
          <w:color w:val="000000"/>
          <w:szCs w:val="17"/>
        </w:rPr>
        <w:t>PoP</w:t>
      </w:r>
      <w:proofErr w:type="spellEnd"/>
      <w:r>
        <w:rPr>
          <w:color w:val="000000"/>
          <w:szCs w:val="17"/>
        </w:rPr>
        <w:t xml:space="preserve"> to University of Arid Agriculture Rawalpindi (UAAR) is shown below for reference.</w:t>
      </w:r>
    </w:p>
    <w:p w:rsidR="00E05EAC" w:rsidRDefault="00E05EAC" w:rsidP="00E05EAC">
      <w:pPr>
        <w:pStyle w:val="HTMLPreformatted"/>
        <w:rPr>
          <w:color w:val="000000"/>
          <w:sz w:val="17"/>
          <w:szCs w:val="17"/>
        </w:rPr>
      </w:pPr>
      <w:r w:rsidRPr="00E05EAC">
        <w:rPr>
          <w:color w:val="000000"/>
          <w:sz w:val="22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Executing </w:t>
      </w:r>
      <w:proofErr w:type="gramStart"/>
      <w:r>
        <w:rPr>
          <w:color w:val="000000"/>
          <w:sz w:val="17"/>
          <w:szCs w:val="17"/>
        </w:rPr>
        <w:t>exec(</w:t>
      </w:r>
      <w:proofErr w:type="spellStart"/>
      <w:proofErr w:type="gramEnd"/>
      <w:r>
        <w:rPr>
          <w:color w:val="000000"/>
          <w:sz w:val="17"/>
          <w:szCs w:val="17"/>
        </w:rPr>
        <w:t>traceroute</w:t>
      </w:r>
      <w:proofErr w:type="spellEnd"/>
      <w:r>
        <w:rPr>
          <w:color w:val="000000"/>
          <w:sz w:val="17"/>
          <w:szCs w:val="17"/>
        </w:rPr>
        <w:t>, -m 30 -q 3 -f 3, 111.68.99.248, 140)</w:t>
      </w:r>
    </w:p>
    <w:p w:rsidR="00E05EAC" w:rsidRDefault="00E05EAC" w:rsidP="00E05EAC">
      <w:pPr>
        <w:pStyle w:val="HTMLPreformatted"/>
        <w:rPr>
          <w:color w:val="000000"/>
          <w:sz w:val="17"/>
          <w:szCs w:val="17"/>
        </w:rPr>
      </w:pPr>
      <w:proofErr w:type="spellStart"/>
      <w:proofErr w:type="gramStart"/>
      <w:r>
        <w:rPr>
          <w:color w:val="000000"/>
          <w:sz w:val="17"/>
          <w:szCs w:val="17"/>
        </w:rPr>
        <w:t>traceroute</w:t>
      </w:r>
      <w:proofErr w:type="spellEnd"/>
      <w:proofErr w:type="gramEnd"/>
      <w:r>
        <w:rPr>
          <w:color w:val="000000"/>
          <w:sz w:val="17"/>
          <w:szCs w:val="17"/>
        </w:rPr>
        <w:t xml:space="preserve"> to 111.68.99.248 (111.68.99.248), 30 hops max, 140 byte packets</w:t>
      </w:r>
    </w:p>
    <w:p w:rsidR="00E05EAC" w:rsidRDefault="00E05EAC" w:rsidP="00E05EAC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4  rwp44.pie.net.pk</w:t>
      </w:r>
      <w:proofErr w:type="gramEnd"/>
      <w:r>
        <w:rPr>
          <w:color w:val="000000"/>
          <w:sz w:val="17"/>
          <w:szCs w:val="17"/>
        </w:rPr>
        <w:t xml:space="preserve"> (221.120.254.42)  34.045 ms  34.009 ms  33.997 ms </w:t>
      </w:r>
      <w:r>
        <w:rPr>
          <w:color w:val="FF0000"/>
          <w:sz w:val="17"/>
          <w:szCs w:val="17"/>
        </w:rPr>
        <w:t>(is in ISL</w:t>
      </w:r>
      <w:r w:rsidRPr="00C24DE9">
        <w:rPr>
          <w:color w:val="FF0000"/>
          <w:sz w:val="17"/>
          <w:szCs w:val="17"/>
        </w:rPr>
        <w:t>)</w:t>
      </w:r>
    </w:p>
    <w:p w:rsidR="00E05EAC" w:rsidRDefault="00E05EAC" w:rsidP="00E05EAC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 xml:space="preserve"> </w:t>
      </w:r>
      <w:proofErr w:type="gramStart"/>
      <w:r>
        <w:rPr>
          <w:color w:val="000000"/>
          <w:sz w:val="17"/>
          <w:szCs w:val="17"/>
        </w:rPr>
        <w:t>5  rwp44.pie.net.pk</w:t>
      </w:r>
      <w:proofErr w:type="gramEnd"/>
      <w:r>
        <w:rPr>
          <w:color w:val="000000"/>
          <w:sz w:val="17"/>
          <w:szCs w:val="17"/>
        </w:rPr>
        <w:t xml:space="preserve"> (221.120.251.22)  24.114 ms  24.136 ms  24.228 ms</w:t>
      </w:r>
    </w:p>
    <w:p w:rsidR="00E05EAC" w:rsidRPr="002E3546" w:rsidRDefault="00E05EAC" w:rsidP="00E05EAC">
      <w:pPr>
        <w:pStyle w:val="HTMLPreformatted"/>
        <w:rPr>
          <w:color w:val="FF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 xml:space="preserve">6  </w:t>
      </w:r>
      <w:r w:rsidRPr="00E05EAC">
        <w:rPr>
          <w:color w:val="000000"/>
          <w:sz w:val="17"/>
          <w:szCs w:val="17"/>
          <w:highlight w:val="yellow"/>
        </w:rPr>
        <w:t>rwp44.pie.net.pk</w:t>
      </w:r>
      <w:proofErr w:type="gramEnd"/>
      <w:r w:rsidRPr="00E05EAC">
        <w:rPr>
          <w:color w:val="000000"/>
          <w:sz w:val="17"/>
          <w:szCs w:val="17"/>
          <w:highlight w:val="yellow"/>
        </w:rPr>
        <w:t xml:space="preserve"> (221.120.236.190</w:t>
      </w:r>
      <w:r w:rsidRPr="00E05EAC">
        <w:rPr>
          <w:color w:val="000000"/>
          <w:sz w:val="17"/>
          <w:szCs w:val="17"/>
        </w:rPr>
        <w:t>)  61.803 ms  61.925 ms 221.120.197.154 (221.120.197.154)  61.718 ms</w:t>
      </w:r>
      <w:r>
        <w:rPr>
          <w:color w:val="000000"/>
          <w:sz w:val="17"/>
          <w:szCs w:val="17"/>
        </w:rPr>
        <w:t xml:space="preserve"> </w:t>
      </w:r>
      <w:r w:rsidRPr="00121620">
        <w:rPr>
          <w:color w:val="FF0000"/>
          <w:sz w:val="17"/>
          <w:szCs w:val="17"/>
        </w:rPr>
        <w:t>(is in ISL)</w:t>
      </w:r>
    </w:p>
    <w:p w:rsidR="00E05EAC" w:rsidRDefault="00E05EAC" w:rsidP="00E05EAC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7  172.31.252.30</w:t>
      </w:r>
      <w:proofErr w:type="gramEnd"/>
      <w:r>
        <w:rPr>
          <w:color w:val="000000"/>
          <w:sz w:val="17"/>
          <w:szCs w:val="17"/>
        </w:rPr>
        <w:t xml:space="preserve"> (172.31.252.30)  61.831 ms  61.842 ms  61.877 ms </w:t>
      </w:r>
      <w:r w:rsidRPr="002E3546">
        <w:rPr>
          <w:color w:val="FF0000"/>
          <w:sz w:val="17"/>
          <w:szCs w:val="17"/>
        </w:rPr>
        <w:t>(is a private IP)</w:t>
      </w:r>
    </w:p>
    <w:p w:rsidR="00E05EAC" w:rsidRDefault="00E05EAC" w:rsidP="00E05EAC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8  111.68.99.248.uaar.edu.pk</w:t>
      </w:r>
      <w:proofErr w:type="gramEnd"/>
      <w:r>
        <w:rPr>
          <w:color w:val="000000"/>
          <w:sz w:val="17"/>
          <w:szCs w:val="17"/>
        </w:rPr>
        <w:t xml:space="preserve"> (111.68.99.248)  69.881 ms  69.868 ms  69.853 ms</w:t>
      </w:r>
    </w:p>
    <w:p w:rsidR="00E05EAC" w:rsidRDefault="00E05EAC" w:rsidP="00E05EAC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9  111.68.99.248.uaar.edu.pk</w:t>
      </w:r>
      <w:proofErr w:type="gramEnd"/>
      <w:r>
        <w:rPr>
          <w:color w:val="000000"/>
          <w:sz w:val="17"/>
          <w:szCs w:val="17"/>
        </w:rPr>
        <w:t xml:space="preserve"> (111.68.99.248)  70.548 ms  70.234 ms  70.484 ms</w:t>
      </w:r>
    </w:p>
    <w:p w:rsidR="00E05EAC" w:rsidRDefault="00E05EAC" w:rsidP="00E05EAC">
      <w:pPr>
        <w:pStyle w:val="HTMLPreformatted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10  111.68.99.248.uaar.edu.pk</w:t>
      </w:r>
      <w:proofErr w:type="gramEnd"/>
      <w:r>
        <w:rPr>
          <w:color w:val="000000"/>
          <w:sz w:val="17"/>
          <w:szCs w:val="17"/>
        </w:rPr>
        <w:t xml:space="preserve"> (111.68.99.248)  70.165 ms  72.265 ms  70.851 ms</w:t>
      </w:r>
    </w:p>
    <w:p w:rsidR="00704850" w:rsidRDefault="00704850" w:rsidP="00623628"/>
    <w:p w:rsidR="00E05EAC" w:rsidRDefault="00F0407E" w:rsidP="00B146E4">
      <w:pPr>
        <w:pStyle w:val="Heading1"/>
      </w:pPr>
      <w:bookmarkStart w:id="12" w:name="_Toc306043847"/>
      <w:r>
        <w:t>Conclusion</w:t>
      </w:r>
      <w:bookmarkEnd w:id="12"/>
    </w:p>
    <w:p w:rsidR="00F0407E" w:rsidRPr="00623628" w:rsidRDefault="00F0407E" w:rsidP="00623628">
      <w:r>
        <w:t xml:space="preserve">The </w:t>
      </w:r>
      <w:proofErr w:type="spellStart"/>
      <w:r>
        <w:t>traceroutes</w:t>
      </w:r>
      <w:proofErr w:type="spellEnd"/>
      <w:r>
        <w:t xml:space="preserve"> show </w:t>
      </w:r>
      <w:r w:rsidR="00B146E4">
        <w:t>that</w:t>
      </w:r>
      <w:r>
        <w:t xml:space="preserve"> routing all </w:t>
      </w:r>
      <w:r w:rsidR="00B146E4">
        <w:t xml:space="preserve">of </w:t>
      </w:r>
      <w:r>
        <w:t>the traffic of all the regions through Islamabad routers is a main cause of high RTTs</w:t>
      </w:r>
      <w:r w:rsidR="00B146E4">
        <w:t>, high IPDVs and high packet losses; all of which result in low throughput</w:t>
      </w:r>
      <w:r>
        <w:t xml:space="preserve">. Also, </w:t>
      </w:r>
      <w:proofErr w:type="spellStart"/>
      <w:r>
        <w:t>unreachability</w:t>
      </w:r>
      <w:proofErr w:type="spellEnd"/>
      <w:r>
        <w:t xml:space="preserve"> is a major issue which is mostly due to power outages.</w:t>
      </w:r>
      <w:r w:rsidR="00B146E4">
        <w:t xml:space="preserve"> In some </w:t>
      </w:r>
      <w:proofErr w:type="spellStart"/>
      <w:r w:rsidR="00B146E4">
        <w:t>traceroutes</w:t>
      </w:r>
      <w:proofErr w:type="spellEnd"/>
      <w:r w:rsidR="00B146E4">
        <w:t xml:space="preserve"> looping between the routers at Islamabad region is also observed. Inter-region </w:t>
      </w:r>
      <w:proofErr w:type="spellStart"/>
      <w:r w:rsidR="00B146E4">
        <w:t>pern</w:t>
      </w:r>
      <w:proofErr w:type="spellEnd"/>
      <w:r w:rsidR="00B146E4">
        <w:t xml:space="preserve"> networks can improve the network performance between the cities.</w:t>
      </w:r>
    </w:p>
    <w:sectPr w:rsidR="00F0407E" w:rsidRPr="00623628" w:rsidSect="00B6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5F" w:rsidRDefault="0077735F" w:rsidP="004E6CD9">
      <w:pPr>
        <w:spacing w:after="0" w:line="240" w:lineRule="auto"/>
      </w:pPr>
      <w:r>
        <w:separator/>
      </w:r>
    </w:p>
  </w:endnote>
  <w:endnote w:type="continuationSeparator" w:id="0">
    <w:p w:rsidR="0077735F" w:rsidRDefault="0077735F" w:rsidP="004E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5F" w:rsidRDefault="0077735F" w:rsidP="004E6CD9">
      <w:pPr>
        <w:spacing w:after="0" w:line="240" w:lineRule="auto"/>
      </w:pPr>
      <w:r>
        <w:separator/>
      </w:r>
    </w:p>
  </w:footnote>
  <w:footnote w:type="continuationSeparator" w:id="0">
    <w:p w:rsidR="0077735F" w:rsidRDefault="0077735F" w:rsidP="004E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A50"/>
    <w:multiLevelType w:val="hybridMultilevel"/>
    <w:tmpl w:val="3B24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62CC0"/>
    <w:multiLevelType w:val="hybridMultilevel"/>
    <w:tmpl w:val="ABE2A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1AB"/>
    <w:rsid w:val="00003405"/>
    <w:rsid w:val="0007683B"/>
    <w:rsid w:val="00091404"/>
    <w:rsid w:val="000966DE"/>
    <w:rsid w:val="000A1F4D"/>
    <w:rsid w:val="000A3A34"/>
    <w:rsid w:val="000E6A1C"/>
    <w:rsid w:val="00116BCD"/>
    <w:rsid w:val="00147C55"/>
    <w:rsid w:val="0015165B"/>
    <w:rsid w:val="00194B84"/>
    <w:rsid w:val="00196649"/>
    <w:rsid w:val="001A1B15"/>
    <w:rsid w:val="001F20E5"/>
    <w:rsid w:val="00235852"/>
    <w:rsid w:val="00263BC5"/>
    <w:rsid w:val="00272F16"/>
    <w:rsid w:val="0028600F"/>
    <w:rsid w:val="002C407C"/>
    <w:rsid w:val="002D41BF"/>
    <w:rsid w:val="002E1120"/>
    <w:rsid w:val="002F349A"/>
    <w:rsid w:val="002F61AB"/>
    <w:rsid w:val="00323656"/>
    <w:rsid w:val="003E19C1"/>
    <w:rsid w:val="003E7E3B"/>
    <w:rsid w:val="00462A75"/>
    <w:rsid w:val="00494D91"/>
    <w:rsid w:val="004B3D61"/>
    <w:rsid w:val="004E6CD9"/>
    <w:rsid w:val="00527C03"/>
    <w:rsid w:val="005345D6"/>
    <w:rsid w:val="005A690D"/>
    <w:rsid w:val="005B4444"/>
    <w:rsid w:val="005C5E98"/>
    <w:rsid w:val="005D5F55"/>
    <w:rsid w:val="005F76FA"/>
    <w:rsid w:val="00623628"/>
    <w:rsid w:val="00633D78"/>
    <w:rsid w:val="0067099E"/>
    <w:rsid w:val="0068477E"/>
    <w:rsid w:val="006A265D"/>
    <w:rsid w:val="006A2F92"/>
    <w:rsid w:val="006A62BC"/>
    <w:rsid w:val="006D3AFD"/>
    <w:rsid w:val="006F1340"/>
    <w:rsid w:val="00704850"/>
    <w:rsid w:val="0077735F"/>
    <w:rsid w:val="007B7685"/>
    <w:rsid w:val="008347C3"/>
    <w:rsid w:val="00840F3D"/>
    <w:rsid w:val="00846AF7"/>
    <w:rsid w:val="00847ADC"/>
    <w:rsid w:val="0085099F"/>
    <w:rsid w:val="008604FD"/>
    <w:rsid w:val="00896A19"/>
    <w:rsid w:val="008B0958"/>
    <w:rsid w:val="008E557A"/>
    <w:rsid w:val="00913395"/>
    <w:rsid w:val="00964964"/>
    <w:rsid w:val="00975BF6"/>
    <w:rsid w:val="009D6F9B"/>
    <w:rsid w:val="00A05E1C"/>
    <w:rsid w:val="00A12D15"/>
    <w:rsid w:val="00A40FF0"/>
    <w:rsid w:val="00A4617D"/>
    <w:rsid w:val="00AA31A4"/>
    <w:rsid w:val="00AF717C"/>
    <w:rsid w:val="00B146E4"/>
    <w:rsid w:val="00B45BD8"/>
    <w:rsid w:val="00B46A6C"/>
    <w:rsid w:val="00B53C41"/>
    <w:rsid w:val="00B631E1"/>
    <w:rsid w:val="00B8154B"/>
    <w:rsid w:val="00B84383"/>
    <w:rsid w:val="00C15842"/>
    <w:rsid w:val="00C94A8A"/>
    <w:rsid w:val="00C962AB"/>
    <w:rsid w:val="00CF78A6"/>
    <w:rsid w:val="00D54FFC"/>
    <w:rsid w:val="00DE672A"/>
    <w:rsid w:val="00E04437"/>
    <w:rsid w:val="00E05EAC"/>
    <w:rsid w:val="00E25358"/>
    <w:rsid w:val="00E5290F"/>
    <w:rsid w:val="00E54A50"/>
    <w:rsid w:val="00E6715F"/>
    <w:rsid w:val="00EC059D"/>
    <w:rsid w:val="00EC7AEA"/>
    <w:rsid w:val="00ED1126"/>
    <w:rsid w:val="00F0407E"/>
    <w:rsid w:val="00F42A09"/>
    <w:rsid w:val="00F67327"/>
    <w:rsid w:val="00F70BD1"/>
    <w:rsid w:val="00F74541"/>
    <w:rsid w:val="00FE63EC"/>
    <w:rsid w:val="00FE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E1"/>
  </w:style>
  <w:style w:type="paragraph" w:styleId="Heading1">
    <w:name w:val="heading 1"/>
    <w:basedOn w:val="Normal"/>
    <w:next w:val="Normal"/>
    <w:link w:val="Heading1Char"/>
    <w:uiPriority w:val="9"/>
    <w:qFormat/>
    <w:rsid w:val="002F6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6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5E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6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D4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42A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4E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CD9"/>
  </w:style>
  <w:style w:type="paragraph" w:styleId="Footer">
    <w:name w:val="footer"/>
    <w:basedOn w:val="Normal"/>
    <w:link w:val="FooterChar"/>
    <w:uiPriority w:val="99"/>
    <w:semiHidden/>
    <w:unhideWhenUsed/>
    <w:rsid w:val="004E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CD9"/>
  </w:style>
  <w:style w:type="character" w:customStyle="1" w:styleId="Heading4Char">
    <w:name w:val="Heading 4 Char"/>
    <w:basedOn w:val="DefaultParagraphFont"/>
    <w:link w:val="Heading4"/>
    <w:uiPriority w:val="9"/>
    <w:rsid w:val="005F76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05E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4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B84"/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44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44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44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4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mberzeb\Desktop\HEC%20Report%20Sept%202011\Intra%20Region%20PoP%20to%20Regio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mberzeb\Desktop\HEC%20Report%20Sept%202011\Intra%20Region%20PoP%20to%20Regi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mberzeb\Desktop\HEC%20Report%20Sept%202011\Intra%20Region%20PoP%20to%20Regi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mberzeb\Desktop\HEC%20Report%20Sept%202011\Intra%20Region%20PoP%20to%20Region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mberzeb\Desktop\HEC%20Report%20Sept%202011\Intra%20Region%20PoP%20to%20Reg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PoP</a:t>
            </a:r>
            <a:r>
              <a:rPr lang="en-US" baseline="0"/>
              <a:t>s to Regions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Unreachability!$AF$12</c:f>
              <c:strCache>
                <c:ptCount val="1"/>
                <c:pt idx="0">
                  <c:v>Islamabad</c:v>
                </c:pt>
              </c:strCache>
            </c:strRef>
          </c:tx>
          <c:marker>
            <c:symbol val="none"/>
          </c:marker>
          <c:cat>
            <c:strRef>
              <c:f>Unreachability!$AG$11:$AR$11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Unreachability!$AG$12:$AR$12</c:f>
              <c:numCache>
                <c:formatCode>General</c:formatCode>
                <c:ptCount val="12"/>
                <c:pt idx="0">
                  <c:v>1.52</c:v>
                </c:pt>
                <c:pt idx="1">
                  <c:v>1.29</c:v>
                </c:pt>
                <c:pt idx="2">
                  <c:v>0.28000000000000008</c:v>
                </c:pt>
                <c:pt idx="3">
                  <c:v>0</c:v>
                </c:pt>
                <c:pt idx="4">
                  <c:v>1.5</c:v>
                </c:pt>
                <c:pt idx="5">
                  <c:v>1.2349999999999988</c:v>
                </c:pt>
                <c:pt idx="6">
                  <c:v>0</c:v>
                </c:pt>
                <c:pt idx="7">
                  <c:v>0</c:v>
                </c:pt>
                <c:pt idx="8">
                  <c:v>1.34</c:v>
                </c:pt>
                <c:pt idx="9">
                  <c:v>0</c:v>
                </c:pt>
                <c:pt idx="10">
                  <c:v>3.38</c:v>
                </c:pt>
                <c:pt idx="11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Unreachability!$AF$13</c:f>
              <c:strCache>
                <c:ptCount val="1"/>
                <c:pt idx="0">
                  <c:v>Karachi</c:v>
                </c:pt>
              </c:strCache>
            </c:strRef>
          </c:tx>
          <c:marker>
            <c:symbol val="none"/>
          </c:marker>
          <c:cat>
            <c:strRef>
              <c:f>Unreachability!$AG$11:$AR$11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Unreachability!$AG$13:$AR$13</c:f>
              <c:numCache>
                <c:formatCode>General</c:formatCode>
                <c:ptCount val="12"/>
                <c:pt idx="0">
                  <c:v>13.06500000000001</c:v>
                </c:pt>
                <c:pt idx="1">
                  <c:v>42.325000000000003</c:v>
                </c:pt>
                <c:pt idx="2">
                  <c:v>23.264999999999986</c:v>
                </c:pt>
                <c:pt idx="3">
                  <c:v>32.75</c:v>
                </c:pt>
                <c:pt idx="4">
                  <c:v>13.835000000000004</c:v>
                </c:pt>
                <c:pt idx="5">
                  <c:v>44.03</c:v>
                </c:pt>
                <c:pt idx="6">
                  <c:v>0</c:v>
                </c:pt>
                <c:pt idx="7">
                  <c:v>29.47</c:v>
                </c:pt>
                <c:pt idx="8">
                  <c:v>44.025000000000013</c:v>
                </c:pt>
                <c:pt idx="9">
                  <c:v>15.19</c:v>
                </c:pt>
                <c:pt idx="10">
                  <c:v>19.824999999999999</c:v>
                </c:pt>
                <c:pt idx="11">
                  <c:v>11.865000000000011</c:v>
                </c:pt>
              </c:numCache>
            </c:numRef>
          </c:val>
        </c:ser>
        <c:ser>
          <c:idx val="2"/>
          <c:order val="2"/>
          <c:tx>
            <c:strRef>
              <c:f>Unreachability!$AF$14</c:f>
              <c:strCache>
                <c:ptCount val="1"/>
                <c:pt idx="0">
                  <c:v>Lahore</c:v>
                </c:pt>
              </c:strCache>
            </c:strRef>
          </c:tx>
          <c:marker>
            <c:symbol val="none"/>
          </c:marker>
          <c:cat>
            <c:strRef>
              <c:f>Unreachability!$AG$11:$AR$11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Unreachability!$AG$14:$AR$14</c:f>
              <c:numCache>
                <c:formatCode>General</c:formatCode>
                <c:ptCount val="12"/>
                <c:pt idx="0">
                  <c:v>1.85</c:v>
                </c:pt>
                <c:pt idx="1">
                  <c:v>2.06</c:v>
                </c:pt>
                <c:pt idx="2">
                  <c:v>1.53</c:v>
                </c:pt>
                <c:pt idx="3">
                  <c:v>0.69000000000000061</c:v>
                </c:pt>
                <c:pt idx="4">
                  <c:v>97.28</c:v>
                </c:pt>
                <c:pt idx="5">
                  <c:v>1.87</c:v>
                </c:pt>
                <c:pt idx="6">
                  <c:v>0</c:v>
                </c:pt>
                <c:pt idx="7">
                  <c:v>2.86</c:v>
                </c:pt>
                <c:pt idx="8">
                  <c:v>1.6500000000000001</c:v>
                </c:pt>
                <c:pt idx="9">
                  <c:v>1.56</c:v>
                </c:pt>
                <c:pt idx="10">
                  <c:v>3.4699999999999998</c:v>
                </c:pt>
                <c:pt idx="11">
                  <c:v>82.990000000000023</c:v>
                </c:pt>
              </c:numCache>
            </c:numRef>
          </c:val>
        </c:ser>
        <c:ser>
          <c:idx val="3"/>
          <c:order val="3"/>
          <c:tx>
            <c:strRef>
              <c:f>Unreachability!$AF$15</c:f>
              <c:strCache>
                <c:ptCount val="1"/>
                <c:pt idx="0">
                  <c:v>Peshawar</c:v>
                </c:pt>
              </c:strCache>
            </c:strRef>
          </c:tx>
          <c:marker>
            <c:symbol val="none"/>
          </c:marker>
          <c:cat>
            <c:strRef>
              <c:f>Unreachability!$AG$11:$AR$11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Unreachability!$AG$15:$AR$15</c:f>
              <c:numCache>
                <c:formatCode>General</c:formatCode>
                <c:ptCount val="12"/>
                <c:pt idx="0">
                  <c:v>20.135000000000005</c:v>
                </c:pt>
                <c:pt idx="1">
                  <c:v>19.97</c:v>
                </c:pt>
                <c:pt idx="2">
                  <c:v>6.04</c:v>
                </c:pt>
                <c:pt idx="3">
                  <c:v>2.3149999999999977</c:v>
                </c:pt>
                <c:pt idx="4">
                  <c:v>15.665000000000004</c:v>
                </c:pt>
                <c:pt idx="5">
                  <c:v>19.875</c:v>
                </c:pt>
                <c:pt idx="6">
                  <c:v>0.69500000000000017</c:v>
                </c:pt>
                <c:pt idx="7">
                  <c:v>3.9099999999999997</c:v>
                </c:pt>
                <c:pt idx="8">
                  <c:v>18.979999999999986</c:v>
                </c:pt>
                <c:pt idx="9">
                  <c:v>3.7749999999999999</c:v>
                </c:pt>
                <c:pt idx="10">
                  <c:v>17.664999999999999</c:v>
                </c:pt>
                <c:pt idx="11">
                  <c:v>4.4000000000000004</c:v>
                </c:pt>
              </c:numCache>
            </c:numRef>
          </c:val>
        </c:ser>
        <c:ser>
          <c:idx val="4"/>
          <c:order val="4"/>
          <c:tx>
            <c:strRef>
              <c:f>Unreachability!$AF$16</c:f>
              <c:strCache>
                <c:ptCount val="1"/>
                <c:pt idx="0">
                  <c:v>Quetta</c:v>
                </c:pt>
              </c:strCache>
            </c:strRef>
          </c:tx>
          <c:marker>
            <c:symbol val="none"/>
          </c:marker>
          <c:cat>
            <c:strRef>
              <c:f>Unreachability!$AG$11:$AR$11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Unreachability!$AG$16:$AR$16</c:f>
              <c:numCache>
                <c:formatCode>General</c:formatCode>
                <c:ptCount val="12"/>
                <c:pt idx="0">
                  <c:v>36.235000000000035</c:v>
                </c:pt>
                <c:pt idx="1">
                  <c:v>37.89</c:v>
                </c:pt>
                <c:pt idx="2">
                  <c:v>33.125000000000036</c:v>
                </c:pt>
                <c:pt idx="3">
                  <c:v>29.689999999999987</c:v>
                </c:pt>
                <c:pt idx="4">
                  <c:v>34.585000000000001</c:v>
                </c:pt>
                <c:pt idx="5">
                  <c:v>38.320000000000007</c:v>
                </c:pt>
                <c:pt idx="6">
                  <c:v>2.085</c:v>
                </c:pt>
                <c:pt idx="7">
                  <c:v>24.610000000000017</c:v>
                </c:pt>
                <c:pt idx="8">
                  <c:v>77.010000000000005</c:v>
                </c:pt>
                <c:pt idx="9">
                  <c:v>54.375</c:v>
                </c:pt>
                <c:pt idx="10">
                  <c:v>33.414999999999999</c:v>
                </c:pt>
                <c:pt idx="11">
                  <c:v>40.800000000000004</c:v>
                </c:pt>
              </c:numCache>
            </c:numRef>
          </c:val>
        </c:ser>
        <c:marker val="1"/>
        <c:axId val="94578560"/>
        <c:axId val="95821824"/>
      </c:lineChart>
      <c:catAx>
        <c:axId val="94578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Monitored region</a:t>
                </a:r>
              </a:p>
            </c:rich>
          </c:tx>
        </c:title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5821824"/>
        <c:crosses val="autoZero"/>
        <c:auto val="1"/>
        <c:lblAlgn val="ctr"/>
        <c:lblOffset val="100"/>
      </c:catAx>
      <c:valAx>
        <c:axId val="958218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50" b="1"/>
                  <a:t>Ping</a:t>
                </a:r>
                <a:r>
                  <a:rPr lang="en-US" sz="1050" b="1" baseline="0"/>
                  <a:t> Unreachability (%age)</a:t>
                </a:r>
                <a:endParaRPr lang="en-US" sz="1050" b="1"/>
              </a:p>
            </c:rich>
          </c:tx>
        </c:title>
        <c:numFmt formatCode="General" sourceLinked="1"/>
        <c:majorTickMark val="none"/>
        <c:tickLblPos val="nextTo"/>
        <c:crossAx val="9457856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en-US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PoPs</a:t>
            </a:r>
            <a:r>
              <a:rPr lang="en-US" baseline="0"/>
              <a:t> to Regions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'Min RTT'!$R$13</c:f>
              <c:strCache>
                <c:ptCount val="1"/>
                <c:pt idx="0">
                  <c:v>Islamabad</c:v>
                </c:pt>
              </c:strCache>
            </c:strRef>
          </c:tx>
          <c:marker>
            <c:symbol val="none"/>
          </c:marker>
          <c:cat>
            <c:strRef>
              <c:f>'Min RTT'!$S$12:$AD$12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'Min RTT'!$S$13:$AD$13</c:f>
              <c:numCache>
                <c:formatCode>General</c:formatCode>
                <c:ptCount val="12"/>
                <c:pt idx="0">
                  <c:v>58.220000000000013</c:v>
                </c:pt>
                <c:pt idx="1">
                  <c:v>10.09</c:v>
                </c:pt>
                <c:pt idx="2">
                  <c:v>1.385</c:v>
                </c:pt>
                <c:pt idx="3">
                  <c:v>1.34</c:v>
                </c:pt>
                <c:pt idx="4">
                  <c:v>35.08</c:v>
                </c:pt>
                <c:pt idx="5">
                  <c:v>27.43</c:v>
                </c:pt>
                <c:pt idx="6">
                  <c:v>28.25</c:v>
                </c:pt>
                <c:pt idx="7">
                  <c:v>26.450000000000003</c:v>
                </c:pt>
                <c:pt idx="8">
                  <c:v>32.01</c:v>
                </c:pt>
                <c:pt idx="9">
                  <c:v>50.51</c:v>
                </c:pt>
                <c:pt idx="10">
                  <c:v>52.275000000000013</c:v>
                </c:pt>
                <c:pt idx="11">
                  <c:v>52.675000000000011</c:v>
                </c:pt>
              </c:numCache>
            </c:numRef>
          </c:val>
        </c:ser>
        <c:ser>
          <c:idx val="1"/>
          <c:order val="1"/>
          <c:tx>
            <c:strRef>
              <c:f>'Min RTT'!$R$14</c:f>
              <c:strCache>
                <c:ptCount val="1"/>
                <c:pt idx="0">
                  <c:v>Karachi</c:v>
                </c:pt>
              </c:strCache>
            </c:strRef>
          </c:tx>
          <c:marker>
            <c:symbol val="none"/>
          </c:marker>
          <c:cat>
            <c:strRef>
              <c:f>'Min RTT'!$S$12:$AD$12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'Min RTT'!$S$14:$AD$14</c:f>
              <c:numCache>
                <c:formatCode>General</c:formatCode>
                <c:ptCount val="12"/>
                <c:pt idx="0">
                  <c:v>39.54</c:v>
                </c:pt>
                <c:pt idx="1">
                  <c:v>48.08</c:v>
                </c:pt>
                <c:pt idx="2">
                  <c:v>32.64</c:v>
                </c:pt>
                <c:pt idx="3">
                  <c:v>39.375</c:v>
                </c:pt>
                <c:pt idx="4">
                  <c:v>10.719999999999999</c:v>
                </c:pt>
                <c:pt idx="5">
                  <c:v>16.614999999999998</c:v>
                </c:pt>
                <c:pt idx="6">
                  <c:v>14.1</c:v>
                </c:pt>
                <c:pt idx="7">
                  <c:v>15.209999999999999</c:v>
                </c:pt>
                <c:pt idx="8">
                  <c:v>37.050000000000004</c:v>
                </c:pt>
                <c:pt idx="9">
                  <c:v>40.94</c:v>
                </c:pt>
                <c:pt idx="10">
                  <c:v>38.74</c:v>
                </c:pt>
                <c:pt idx="11">
                  <c:v>38.160000000000011</c:v>
                </c:pt>
              </c:numCache>
            </c:numRef>
          </c:val>
        </c:ser>
        <c:ser>
          <c:idx val="2"/>
          <c:order val="2"/>
          <c:tx>
            <c:strRef>
              <c:f>'Min RTT'!$R$15</c:f>
              <c:strCache>
                <c:ptCount val="1"/>
                <c:pt idx="0">
                  <c:v>Lahore</c:v>
                </c:pt>
              </c:strCache>
            </c:strRef>
          </c:tx>
          <c:marker>
            <c:symbol val="none"/>
          </c:marker>
          <c:cat>
            <c:strRef>
              <c:f>'Min RTT'!$S$12:$AD$12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'Min RTT'!$S$15:$AD$15</c:f>
              <c:numCache>
                <c:formatCode>General</c:formatCode>
                <c:ptCount val="12"/>
                <c:pt idx="0">
                  <c:v>57.01</c:v>
                </c:pt>
                <c:pt idx="1">
                  <c:v>40.849999999999994</c:v>
                </c:pt>
                <c:pt idx="2">
                  <c:v>32.410000000000004</c:v>
                </c:pt>
                <c:pt idx="3">
                  <c:v>32.65</c:v>
                </c:pt>
                <c:pt idx="5">
                  <c:v>22.130000000000017</c:v>
                </c:pt>
                <c:pt idx="6">
                  <c:v>21.229999999999986</c:v>
                </c:pt>
                <c:pt idx="7">
                  <c:v>21.56</c:v>
                </c:pt>
                <c:pt idx="8">
                  <c:v>1</c:v>
                </c:pt>
                <c:pt idx="9">
                  <c:v>52.59</c:v>
                </c:pt>
                <c:pt idx="10">
                  <c:v>48.52</c:v>
                </c:pt>
              </c:numCache>
            </c:numRef>
          </c:val>
        </c:ser>
        <c:ser>
          <c:idx val="3"/>
          <c:order val="3"/>
          <c:tx>
            <c:strRef>
              <c:f>'Min RTT'!$R$16</c:f>
              <c:strCache>
                <c:ptCount val="1"/>
                <c:pt idx="0">
                  <c:v>Peshawar</c:v>
                </c:pt>
              </c:strCache>
            </c:strRef>
          </c:tx>
          <c:marker>
            <c:symbol val="none"/>
          </c:marker>
          <c:cat>
            <c:strRef>
              <c:f>'Min RTT'!$S$12:$AD$12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'Min RTT'!$S$16:$AD$16</c:f>
              <c:numCache>
                <c:formatCode>General</c:formatCode>
                <c:ptCount val="12"/>
                <c:pt idx="0">
                  <c:v>31.93</c:v>
                </c:pt>
                <c:pt idx="1">
                  <c:v>67.39</c:v>
                </c:pt>
                <c:pt idx="2">
                  <c:v>59.265000000000036</c:v>
                </c:pt>
                <c:pt idx="3">
                  <c:v>59.3</c:v>
                </c:pt>
                <c:pt idx="4">
                  <c:v>41.865000000000002</c:v>
                </c:pt>
                <c:pt idx="5">
                  <c:v>33.090000000000003</c:v>
                </c:pt>
                <c:pt idx="6">
                  <c:v>30.954999999999988</c:v>
                </c:pt>
                <c:pt idx="7">
                  <c:v>34.730000000000011</c:v>
                </c:pt>
                <c:pt idx="8">
                  <c:v>55.51</c:v>
                </c:pt>
                <c:pt idx="9">
                  <c:v>23.1</c:v>
                </c:pt>
                <c:pt idx="10">
                  <c:v>12.62</c:v>
                </c:pt>
                <c:pt idx="11">
                  <c:v>60.185000000000002</c:v>
                </c:pt>
              </c:numCache>
            </c:numRef>
          </c:val>
        </c:ser>
        <c:ser>
          <c:idx val="4"/>
          <c:order val="4"/>
          <c:tx>
            <c:strRef>
              <c:f>'Min RTT'!$R$17</c:f>
              <c:strCache>
                <c:ptCount val="1"/>
                <c:pt idx="0">
                  <c:v>Quetta</c:v>
                </c:pt>
              </c:strCache>
            </c:strRef>
          </c:tx>
          <c:marker>
            <c:symbol val="none"/>
          </c:marker>
          <c:cat>
            <c:strRef>
              <c:f>'Min RTT'!$S$12:$AD$12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'Min RTT'!$S$17:$AD$17</c:f>
              <c:numCache>
                <c:formatCode>General</c:formatCode>
                <c:ptCount val="12"/>
                <c:pt idx="0">
                  <c:v>47.425000000000011</c:v>
                </c:pt>
                <c:pt idx="1">
                  <c:v>49.875</c:v>
                </c:pt>
                <c:pt idx="2">
                  <c:v>42.64</c:v>
                </c:pt>
                <c:pt idx="3">
                  <c:v>41.88</c:v>
                </c:pt>
                <c:pt idx="4">
                  <c:v>24.024999999999999</c:v>
                </c:pt>
                <c:pt idx="5">
                  <c:v>17.610000000000017</c:v>
                </c:pt>
                <c:pt idx="6">
                  <c:v>16.27</c:v>
                </c:pt>
                <c:pt idx="7">
                  <c:v>17.094999999999999</c:v>
                </c:pt>
                <c:pt idx="8">
                  <c:v>35.32</c:v>
                </c:pt>
                <c:pt idx="9">
                  <c:v>47.155000000000001</c:v>
                </c:pt>
                <c:pt idx="10">
                  <c:v>42.875</c:v>
                </c:pt>
                <c:pt idx="11">
                  <c:v>43.120000000000012</c:v>
                </c:pt>
              </c:numCache>
            </c:numRef>
          </c:val>
        </c:ser>
        <c:marker val="1"/>
        <c:axId val="95906816"/>
        <c:axId val="96474240"/>
      </c:lineChart>
      <c:catAx>
        <c:axId val="95906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Monitored Regions</a:t>
                </a:r>
              </a:p>
            </c:rich>
          </c:tx>
        </c:title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6474240"/>
        <c:crosses val="autoZero"/>
        <c:auto val="1"/>
        <c:lblAlgn val="ctr"/>
        <c:lblOffset val="100"/>
      </c:catAx>
      <c:valAx>
        <c:axId val="964742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/>
                  <a:t>MinImum RTT (ms)</a:t>
                </a:r>
              </a:p>
            </c:rich>
          </c:tx>
          <c:layout>
            <c:manualLayout>
              <c:xMode val="edge"/>
              <c:yMode val="edge"/>
              <c:x val="2.4145299145299146E-2"/>
              <c:y val="0.21515808173802031"/>
            </c:manualLayout>
          </c:layout>
        </c:title>
        <c:numFmt formatCode="General" sourceLinked="1"/>
        <c:tickLblPos val="nextTo"/>
        <c:crossAx val="9590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2498012820938"/>
          <c:y val="0.22374539327365139"/>
          <c:w val="0.15303158012897108"/>
          <c:h val="0.41824412972483138"/>
        </c:manualLayout>
      </c:layout>
      <c:txPr>
        <a:bodyPr/>
        <a:lstStyle/>
        <a:p>
          <a:pPr>
            <a:defRPr b="1"/>
          </a:pPr>
          <a:endParaRPr lang="en-US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PoPs</a:t>
            </a:r>
            <a:r>
              <a:rPr lang="en-US" baseline="0"/>
              <a:t> to Regions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IPDV!$Q$13</c:f>
              <c:strCache>
                <c:ptCount val="1"/>
                <c:pt idx="0">
                  <c:v>Islamabad</c:v>
                </c:pt>
              </c:strCache>
            </c:strRef>
          </c:tx>
          <c:marker>
            <c:symbol val="none"/>
          </c:marker>
          <c:cat>
            <c:strRef>
              <c:f>IPDV!$R$12:$AC$12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IPDV!$R$13:$AC$13</c:f>
              <c:numCache>
                <c:formatCode>General</c:formatCode>
                <c:ptCount val="12"/>
                <c:pt idx="0">
                  <c:v>2.8699999999999997</c:v>
                </c:pt>
                <c:pt idx="1">
                  <c:v>5.88</c:v>
                </c:pt>
                <c:pt idx="2">
                  <c:v>0.33500000000000041</c:v>
                </c:pt>
                <c:pt idx="3">
                  <c:v>0.38000000000000034</c:v>
                </c:pt>
                <c:pt idx="4">
                  <c:v>0.48000000000000026</c:v>
                </c:pt>
                <c:pt idx="5">
                  <c:v>0.29500000000000026</c:v>
                </c:pt>
                <c:pt idx="6">
                  <c:v>0.2</c:v>
                </c:pt>
                <c:pt idx="7">
                  <c:v>0.39500000000000041</c:v>
                </c:pt>
                <c:pt idx="8">
                  <c:v>3.44</c:v>
                </c:pt>
                <c:pt idx="9">
                  <c:v>0.68</c:v>
                </c:pt>
                <c:pt idx="10">
                  <c:v>0.58000000000000007</c:v>
                </c:pt>
                <c:pt idx="11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IPDV!$Q$14</c:f>
              <c:strCache>
                <c:ptCount val="1"/>
                <c:pt idx="0">
                  <c:v>Karachi</c:v>
                </c:pt>
              </c:strCache>
            </c:strRef>
          </c:tx>
          <c:marker>
            <c:symbol val="none"/>
          </c:marker>
          <c:cat>
            <c:strRef>
              <c:f>IPDV!$R$12:$AC$12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IPDV!$R$14:$AC$14</c:f>
              <c:numCache>
                <c:formatCode>General</c:formatCode>
                <c:ptCount val="12"/>
                <c:pt idx="0">
                  <c:v>2.7149999999999999</c:v>
                </c:pt>
                <c:pt idx="1">
                  <c:v>3.8899999999999997</c:v>
                </c:pt>
                <c:pt idx="2">
                  <c:v>0.32000000000000034</c:v>
                </c:pt>
                <c:pt idx="3">
                  <c:v>0.33500000000000041</c:v>
                </c:pt>
                <c:pt idx="4">
                  <c:v>0.17500000000000004</c:v>
                </c:pt>
                <c:pt idx="5">
                  <c:v>0.21000000000000016</c:v>
                </c:pt>
                <c:pt idx="6">
                  <c:v>1.0000000000000005E-2</c:v>
                </c:pt>
                <c:pt idx="7">
                  <c:v>0.22</c:v>
                </c:pt>
                <c:pt idx="8">
                  <c:v>0.27500000000000002</c:v>
                </c:pt>
                <c:pt idx="9">
                  <c:v>0.41000000000000031</c:v>
                </c:pt>
                <c:pt idx="10">
                  <c:v>0.2</c:v>
                </c:pt>
                <c:pt idx="11">
                  <c:v>7.51</c:v>
                </c:pt>
              </c:numCache>
            </c:numRef>
          </c:val>
        </c:ser>
        <c:ser>
          <c:idx val="2"/>
          <c:order val="2"/>
          <c:tx>
            <c:strRef>
              <c:f>IPDV!$Q$15</c:f>
              <c:strCache>
                <c:ptCount val="1"/>
                <c:pt idx="0">
                  <c:v>Lahore</c:v>
                </c:pt>
              </c:strCache>
            </c:strRef>
          </c:tx>
          <c:marker>
            <c:symbol val="none"/>
          </c:marker>
          <c:cat>
            <c:strRef>
              <c:f>IPDV!$R$12:$AC$12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IPDV!$R$15:$AC$15</c:f>
              <c:numCache>
                <c:formatCode>General</c:formatCode>
                <c:ptCount val="12"/>
                <c:pt idx="0">
                  <c:v>2.8099999999999987</c:v>
                </c:pt>
                <c:pt idx="1">
                  <c:v>7.8199999999999985</c:v>
                </c:pt>
                <c:pt idx="2">
                  <c:v>3.27</c:v>
                </c:pt>
                <c:pt idx="3">
                  <c:v>2.8299999999999987</c:v>
                </c:pt>
                <c:pt idx="4">
                  <c:v>0</c:v>
                </c:pt>
                <c:pt idx="5">
                  <c:v>0.22</c:v>
                </c:pt>
                <c:pt idx="6">
                  <c:v>0.05</c:v>
                </c:pt>
                <c:pt idx="7">
                  <c:v>9.0000000000000024E-2</c:v>
                </c:pt>
                <c:pt idx="8">
                  <c:v>1.0000000000000005E-2</c:v>
                </c:pt>
                <c:pt idx="9">
                  <c:v>0.48000000000000026</c:v>
                </c:pt>
                <c:pt idx="10">
                  <c:v>0.16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IPDV!$Q$16</c:f>
              <c:strCache>
                <c:ptCount val="1"/>
                <c:pt idx="0">
                  <c:v>Peshawar</c:v>
                </c:pt>
              </c:strCache>
            </c:strRef>
          </c:tx>
          <c:marker>
            <c:symbol val="none"/>
          </c:marker>
          <c:cat>
            <c:strRef>
              <c:f>IPDV!$R$12:$AC$12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IPDV!$R$16:$AC$16</c:f>
              <c:numCache>
                <c:formatCode>General</c:formatCode>
                <c:ptCount val="12"/>
                <c:pt idx="0">
                  <c:v>3.2300000000000004</c:v>
                </c:pt>
                <c:pt idx="1">
                  <c:v>5.875</c:v>
                </c:pt>
                <c:pt idx="2">
                  <c:v>0.37500000000000028</c:v>
                </c:pt>
                <c:pt idx="3">
                  <c:v>0.79500000000000004</c:v>
                </c:pt>
                <c:pt idx="4">
                  <c:v>0.21500000000000014</c:v>
                </c:pt>
                <c:pt idx="5">
                  <c:v>0.255</c:v>
                </c:pt>
                <c:pt idx="6">
                  <c:v>6.5000000000000002E-2</c:v>
                </c:pt>
                <c:pt idx="7">
                  <c:v>0.23</c:v>
                </c:pt>
                <c:pt idx="8">
                  <c:v>0.34000000000000008</c:v>
                </c:pt>
                <c:pt idx="9">
                  <c:v>0.6500000000000008</c:v>
                </c:pt>
                <c:pt idx="10">
                  <c:v>0.38000000000000034</c:v>
                </c:pt>
                <c:pt idx="11">
                  <c:v>8.4150000000000027</c:v>
                </c:pt>
              </c:numCache>
            </c:numRef>
          </c:val>
        </c:ser>
        <c:ser>
          <c:idx val="4"/>
          <c:order val="4"/>
          <c:tx>
            <c:strRef>
              <c:f>IPDV!$Q$17</c:f>
              <c:strCache>
                <c:ptCount val="1"/>
                <c:pt idx="0">
                  <c:v>Quetta</c:v>
                </c:pt>
              </c:strCache>
            </c:strRef>
          </c:tx>
          <c:marker>
            <c:symbol val="none"/>
          </c:marker>
          <c:cat>
            <c:strRef>
              <c:f>IPDV!$R$12:$AC$12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IPDV!$R$17:$AC$17</c:f>
              <c:numCache>
                <c:formatCode>General</c:formatCode>
                <c:ptCount val="12"/>
                <c:pt idx="0">
                  <c:v>1.07</c:v>
                </c:pt>
                <c:pt idx="1">
                  <c:v>3.4699999999999998</c:v>
                </c:pt>
                <c:pt idx="2">
                  <c:v>0.24500000000000013</c:v>
                </c:pt>
                <c:pt idx="3">
                  <c:v>0.14000000000000001</c:v>
                </c:pt>
                <c:pt idx="4">
                  <c:v>0.05</c:v>
                </c:pt>
                <c:pt idx="5">
                  <c:v>8.5000000000000048E-2</c:v>
                </c:pt>
                <c:pt idx="6">
                  <c:v>2.0000000000000011E-2</c:v>
                </c:pt>
                <c:pt idx="7">
                  <c:v>4.0000000000000022E-2</c:v>
                </c:pt>
                <c:pt idx="8">
                  <c:v>3.4999999999999996E-2</c:v>
                </c:pt>
                <c:pt idx="9">
                  <c:v>0.1</c:v>
                </c:pt>
                <c:pt idx="10">
                  <c:v>6.5000000000000002E-2</c:v>
                </c:pt>
                <c:pt idx="11">
                  <c:v>7.87</c:v>
                </c:pt>
              </c:numCache>
            </c:numRef>
          </c:val>
        </c:ser>
        <c:marker val="1"/>
        <c:axId val="96513024"/>
        <c:axId val="96531584"/>
      </c:lineChart>
      <c:catAx>
        <c:axId val="96513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Monitored Regions</a:t>
                </a:r>
              </a:p>
            </c:rich>
          </c:tx>
        </c:title>
        <c:tickLblPos val="nextTo"/>
        <c:crossAx val="96531584"/>
        <c:crosses val="autoZero"/>
        <c:auto val="1"/>
        <c:lblAlgn val="ctr"/>
        <c:lblOffset val="100"/>
      </c:catAx>
      <c:valAx>
        <c:axId val="965315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1"/>
                  <a:t>IPDV (ms)</a:t>
                </a:r>
              </a:p>
            </c:rich>
          </c:tx>
          <c:layout>
            <c:manualLayout>
              <c:xMode val="edge"/>
              <c:yMode val="edge"/>
              <c:x val="2.1606008480938355E-2"/>
              <c:y val="0.41721078063204453"/>
            </c:manualLayout>
          </c:layout>
        </c:title>
        <c:numFmt formatCode="General" sourceLinked="1"/>
        <c:tickLblPos val="nextTo"/>
        <c:crossAx val="9651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19863382461878"/>
          <c:y val="0.23256561679790039"/>
          <c:w val="0.15298085335486925"/>
          <c:h val="0.5795805572380377"/>
        </c:manualLayout>
      </c:layout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PoPs to Regions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'packet Loss'!$R$13</c:f>
              <c:strCache>
                <c:ptCount val="1"/>
                <c:pt idx="0">
                  <c:v>Islamabad</c:v>
                </c:pt>
              </c:strCache>
            </c:strRef>
          </c:tx>
          <c:marker>
            <c:symbol val="none"/>
          </c:marker>
          <c:cat>
            <c:strRef>
              <c:f>'packet Loss'!$S$12:$AD$12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'packet Loss'!$S$13:$AD$13</c:f>
              <c:numCache>
                <c:formatCode>General</c:formatCode>
                <c:ptCount val="12"/>
                <c:pt idx="0">
                  <c:v>1.53</c:v>
                </c:pt>
                <c:pt idx="1">
                  <c:v>1.0000000000000005E-2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0.12000000000000002</c:v>
                </c:pt>
                <c:pt idx="6">
                  <c:v>0</c:v>
                </c:pt>
                <c:pt idx="7">
                  <c:v>1.4999999999999998E-2</c:v>
                </c:pt>
                <c:pt idx="8">
                  <c:v>0.17</c:v>
                </c:pt>
                <c:pt idx="9">
                  <c:v>7.0000000000000021E-2</c:v>
                </c:pt>
                <c:pt idx="10">
                  <c:v>6.0000000000000032E-2</c:v>
                </c:pt>
                <c:pt idx="11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'packet Loss'!$R$14</c:f>
              <c:strCache>
                <c:ptCount val="1"/>
                <c:pt idx="0">
                  <c:v>Karachi</c:v>
                </c:pt>
              </c:strCache>
            </c:strRef>
          </c:tx>
          <c:marker>
            <c:symbol val="none"/>
          </c:marker>
          <c:cat>
            <c:strRef>
              <c:f>'packet Loss'!$S$12:$AD$12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'packet Loss'!$S$14:$AD$14</c:f>
              <c:numCache>
                <c:formatCode>General</c:formatCode>
                <c:ptCount val="12"/>
                <c:pt idx="0">
                  <c:v>2.48</c:v>
                </c:pt>
                <c:pt idx="1">
                  <c:v>1.05</c:v>
                </c:pt>
                <c:pt idx="2">
                  <c:v>0.18000000000000013</c:v>
                </c:pt>
                <c:pt idx="3">
                  <c:v>1.9450000000000001</c:v>
                </c:pt>
                <c:pt idx="4">
                  <c:v>0.21000000000000013</c:v>
                </c:pt>
                <c:pt idx="5">
                  <c:v>1.0649999999999988</c:v>
                </c:pt>
                <c:pt idx="6">
                  <c:v>0</c:v>
                </c:pt>
                <c:pt idx="7">
                  <c:v>0.49500000000000033</c:v>
                </c:pt>
                <c:pt idx="8">
                  <c:v>0.81499999999999995</c:v>
                </c:pt>
                <c:pt idx="9">
                  <c:v>0.88</c:v>
                </c:pt>
                <c:pt idx="10">
                  <c:v>0.89</c:v>
                </c:pt>
                <c:pt idx="11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'packet Loss'!$R$15</c:f>
              <c:strCache>
                <c:ptCount val="1"/>
                <c:pt idx="0">
                  <c:v>Lahore</c:v>
                </c:pt>
              </c:strCache>
            </c:strRef>
          </c:tx>
          <c:marker>
            <c:symbol val="none"/>
          </c:marker>
          <c:cat>
            <c:strRef>
              <c:f>'packet Loss'!$S$12:$AD$12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'packet Loss'!$S$15:$AD$15</c:f>
              <c:numCache>
                <c:formatCode>General</c:formatCode>
                <c:ptCount val="12"/>
                <c:pt idx="0">
                  <c:v>2.04</c:v>
                </c:pt>
                <c:pt idx="1">
                  <c:v>6.0000000000000032E-2</c:v>
                </c:pt>
                <c:pt idx="2">
                  <c:v>1.0000000000000005E-2</c:v>
                </c:pt>
                <c:pt idx="3">
                  <c:v>0</c:v>
                </c:pt>
                <c:pt idx="5">
                  <c:v>0.11</c:v>
                </c:pt>
                <c:pt idx="6">
                  <c:v>0</c:v>
                </c:pt>
                <c:pt idx="7">
                  <c:v>3.0000000000000002E-2</c:v>
                </c:pt>
                <c:pt idx="8">
                  <c:v>7.0000000000000021E-2</c:v>
                </c:pt>
                <c:pt idx="9">
                  <c:v>0.11</c:v>
                </c:pt>
                <c:pt idx="10">
                  <c:v>0.24000000000000013</c:v>
                </c:pt>
                <c:pt idx="11">
                  <c:v>6.0000000000000032E-2</c:v>
                </c:pt>
              </c:numCache>
            </c:numRef>
          </c:val>
        </c:ser>
        <c:ser>
          <c:idx val="3"/>
          <c:order val="3"/>
          <c:tx>
            <c:strRef>
              <c:f>'packet Loss'!$R$16</c:f>
              <c:strCache>
                <c:ptCount val="1"/>
                <c:pt idx="0">
                  <c:v>Peshawar</c:v>
                </c:pt>
              </c:strCache>
            </c:strRef>
          </c:tx>
          <c:marker>
            <c:symbol val="none"/>
          </c:marker>
          <c:cat>
            <c:strRef>
              <c:f>'packet Loss'!$S$12:$AD$12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'packet Loss'!$S$16:$AD$16</c:f>
              <c:numCache>
                <c:formatCode>General</c:formatCode>
                <c:ptCount val="12"/>
                <c:pt idx="0">
                  <c:v>2.86</c:v>
                </c:pt>
                <c:pt idx="1">
                  <c:v>0.15500000000000014</c:v>
                </c:pt>
                <c:pt idx="2">
                  <c:v>0.18000000000000013</c:v>
                </c:pt>
                <c:pt idx="3">
                  <c:v>0.36000000000000026</c:v>
                </c:pt>
                <c:pt idx="4">
                  <c:v>0.115</c:v>
                </c:pt>
                <c:pt idx="5">
                  <c:v>0.18500000000000014</c:v>
                </c:pt>
                <c:pt idx="6">
                  <c:v>0</c:v>
                </c:pt>
                <c:pt idx="7">
                  <c:v>0.18000000000000013</c:v>
                </c:pt>
                <c:pt idx="8">
                  <c:v>0.46500000000000002</c:v>
                </c:pt>
                <c:pt idx="9">
                  <c:v>0.31000000000000033</c:v>
                </c:pt>
                <c:pt idx="10">
                  <c:v>0.29000000000000031</c:v>
                </c:pt>
                <c:pt idx="11">
                  <c:v>0.36000000000000026</c:v>
                </c:pt>
              </c:numCache>
            </c:numRef>
          </c:val>
        </c:ser>
        <c:ser>
          <c:idx val="4"/>
          <c:order val="4"/>
          <c:tx>
            <c:strRef>
              <c:f>'packet Loss'!$R$17</c:f>
              <c:strCache>
                <c:ptCount val="1"/>
                <c:pt idx="0">
                  <c:v>Quetta</c:v>
                </c:pt>
              </c:strCache>
            </c:strRef>
          </c:tx>
          <c:marker>
            <c:symbol val="none"/>
          </c:marker>
          <c:cat>
            <c:strRef>
              <c:f>'packet Loss'!$S$12:$AD$12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'packet Loss'!$S$17:$AD$17</c:f>
              <c:numCache>
                <c:formatCode>General</c:formatCode>
                <c:ptCount val="12"/>
                <c:pt idx="0">
                  <c:v>1.73</c:v>
                </c:pt>
                <c:pt idx="1">
                  <c:v>1.499999999999998</c:v>
                </c:pt>
                <c:pt idx="2">
                  <c:v>0.24500000000000016</c:v>
                </c:pt>
                <c:pt idx="3">
                  <c:v>4.24</c:v>
                </c:pt>
                <c:pt idx="4">
                  <c:v>0.34</c:v>
                </c:pt>
                <c:pt idx="5">
                  <c:v>0.92500000000000004</c:v>
                </c:pt>
                <c:pt idx="6">
                  <c:v>0</c:v>
                </c:pt>
                <c:pt idx="7">
                  <c:v>0</c:v>
                </c:pt>
                <c:pt idx="8">
                  <c:v>0.38000000000000034</c:v>
                </c:pt>
                <c:pt idx="9">
                  <c:v>3.92</c:v>
                </c:pt>
                <c:pt idx="10">
                  <c:v>1.36</c:v>
                </c:pt>
                <c:pt idx="11">
                  <c:v>1.6</c:v>
                </c:pt>
              </c:numCache>
            </c:numRef>
          </c:val>
        </c:ser>
        <c:marker val="1"/>
        <c:axId val="97321344"/>
        <c:axId val="97323264"/>
      </c:lineChart>
      <c:catAx>
        <c:axId val="97321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Monitored Regions</a:t>
                </a:r>
              </a:p>
            </c:rich>
          </c:tx>
        </c:title>
        <c:tickLblPos val="nextTo"/>
        <c:crossAx val="97323264"/>
        <c:crosses val="autoZero"/>
        <c:auto val="1"/>
        <c:lblAlgn val="ctr"/>
        <c:lblOffset val="100"/>
      </c:catAx>
      <c:valAx>
        <c:axId val="973232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 b="1"/>
                  <a:t>Packet loss (%age)</a:t>
                </a:r>
              </a:p>
            </c:rich>
          </c:tx>
        </c:title>
        <c:numFmt formatCode="General" sourceLinked="1"/>
        <c:tickLblPos val="nextTo"/>
        <c:crossAx val="9732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89013392556754"/>
          <c:y val="0.29582399211178256"/>
          <c:w val="0.16206692913385817"/>
          <c:h val="0.36992715920915786"/>
        </c:manualLayout>
      </c:layout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PoPs to Regions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Throughput!$R$13</c:f>
              <c:strCache>
                <c:ptCount val="1"/>
                <c:pt idx="0">
                  <c:v>Islamabad</c:v>
                </c:pt>
              </c:strCache>
            </c:strRef>
          </c:tx>
          <c:marker>
            <c:symbol val="none"/>
          </c:marker>
          <c:cat>
            <c:strRef>
              <c:f>Throughput!$S$12:$AD$12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Throughput!$S$13:$AD$13</c:f>
              <c:numCache>
                <c:formatCode>General</c:formatCode>
                <c:ptCount val="12"/>
                <c:pt idx="0">
                  <c:v>2085.11</c:v>
                </c:pt>
                <c:pt idx="1">
                  <c:v>85676.120000000024</c:v>
                </c:pt>
                <c:pt idx="2">
                  <c:v>269545.47499999998</c:v>
                </c:pt>
                <c:pt idx="3">
                  <c:v>298327.4050000002</c:v>
                </c:pt>
                <c:pt idx="4">
                  <c:v>10585.47</c:v>
                </c:pt>
                <c:pt idx="5">
                  <c:v>12057.09499999999</c:v>
                </c:pt>
                <c:pt idx="6">
                  <c:v>13072.38</c:v>
                </c:pt>
                <c:pt idx="7">
                  <c:v>13538.635</c:v>
                </c:pt>
                <c:pt idx="8">
                  <c:v>10200.54999999999</c:v>
                </c:pt>
                <c:pt idx="9">
                  <c:v>6875.6200000000044</c:v>
                </c:pt>
                <c:pt idx="10">
                  <c:v>6892.2800000000007</c:v>
                </c:pt>
                <c:pt idx="11">
                  <c:v>2528.0600000000004</c:v>
                </c:pt>
              </c:numCache>
            </c:numRef>
          </c:val>
        </c:ser>
        <c:ser>
          <c:idx val="1"/>
          <c:order val="1"/>
          <c:tx>
            <c:strRef>
              <c:f>Throughput!$R$14</c:f>
              <c:strCache>
                <c:ptCount val="1"/>
                <c:pt idx="0">
                  <c:v>Karachi</c:v>
                </c:pt>
              </c:strCache>
            </c:strRef>
          </c:tx>
          <c:marker>
            <c:symbol val="none"/>
          </c:marker>
          <c:cat>
            <c:strRef>
              <c:f>Throughput!$S$12:$AD$12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Throughput!$S$14:$AD$14</c:f>
              <c:numCache>
                <c:formatCode>General</c:formatCode>
                <c:ptCount val="12"/>
                <c:pt idx="0">
                  <c:v>2449.3900000000012</c:v>
                </c:pt>
                <c:pt idx="1">
                  <c:v>6629.74</c:v>
                </c:pt>
                <c:pt idx="2">
                  <c:v>10835.58</c:v>
                </c:pt>
                <c:pt idx="3">
                  <c:v>7497.73</c:v>
                </c:pt>
                <c:pt idx="4">
                  <c:v>50475.97</c:v>
                </c:pt>
                <c:pt idx="5">
                  <c:v>33285.955000000002</c:v>
                </c:pt>
                <c:pt idx="6">
                  <c:v>31477.754999999997</c:v>
                </c:pt>
                <c:pt idx="7">
                  <c:v>48321.905000000006</c:v>
                </c:pt>
                <c:pt idx="8">
                  <c:v>8396.0149999999903</c:v>
                </c:pt>
                <c:pt idx="9">
                  <c:v>4738.68</c:v>
                </c:pt>
                <c:pt idx="10">
                  <c:v>6572.87</c:v>
                </c:pt>
                <c:pt idx="11">
                  <c:v>3561.07</c:v>
                </c:pt>
              </c:numCache>
            </c:numRef>
          </c:val>
        </c:ser>
        <c:ser>
          <c:idx val="2"/>
          <c:order val="2"/>
          <c:tx>
            <c:strRef>
              <c:f>Throughput!$R$15</c:f>
              <c:strCache>
                <c:ptCount val="1"/>
                <c:pt idx="0">
                  <c:v>Lahore</c:v>
                </c:pt>
              </c:strCache>
            </c:strRef>
          </c:tx>
          <c:marker>
            <c:symbol val="none"/>
          </c:marker>
          <c:cat>
            <c:strRef>
              <c:f>Throughput!$S$12:$AD$12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Throughput!$S$15:$AD$15</c:f>
              <c:numCache>
                <c:formatCode>General</c:formatCode>
                <c:ptCount val="12"/>
                <c:pt idx="0">
                  <c:v>1857.1899999999998</c:v>
                </c:pt>
                <c:pt idx="1">
                  <c:v>8754.4599999999809</c:v>
                </c:pt>
                <c:pt idx="2">
                  <c:v>11228.55</c:v>
                </c:pt>
                <c:pt idx="3">
                  <c:v>10876.949999999992</c:v>
                </c:pt>
                <c:pt idx="5">
                  <c:v>15243.38</c:v>
                </c:pt>
                <c:pt idx="6">
                  <c:v>17397.870000000003</c:v>
                </c:pt>
                <c:pt idx="7">
                  <c:v>16360.43</c:v>
                </c:pt>
                <c:pt idx="8">
                  <c:v>354665.88</c:v>
                </c:pt>
                <c:pt idx="9">
                  <c:v>6351.8600000000024</c:v>
                </c:pt>
                <c:pt idx="10">
                  <c:v>6550.25</c:v>
                </c:pt>
              </c:numCache>
            </c:numRef>
          </c:val>
        </c:ser>
        <c:ser>
          <c:idx val="3"/>
          <c:order val="3"/>
          <c:tx>
            <c:strRef>
              <c:f>Throughput!$R$16</c:f>
              <c:strCache>
                <c:ptCount val="1"/>
                <c:pt idx="0">
                  <c:v>Peshawar</c:v>
                </c:pt>
              </c:strCache>
            </c:strRef>
          </c:tx>
          <c:marker>
            <c:symbol val="none"/>
          </c:marker>
          <c:cat>
            <c:strRef>
              <c:f>Throughput!$S$12:$AD$12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Throughput!$S$16:$AD$16</c:f>
              <c:numCache>
                <c:formatCode>General</c:formatCode>
                <c:ptCount val="12"/>
                <c:pt idx="0">
                  <c:v>2969.3649999999998</c:v>
                </c:pt>
                <c:pt idx="1">
                  <c:v>4922.84</c:v>
                </c:pt>
                <c:pt idx="2">
                  <c:v>5971.76</c:v>
                </c:pt>
                <c:pt idx="3">
                  <c:v>5479.3799999999992</c:v>
                </c:pt>
                <c:pt idx="4">
                  <c:v>7947.26</c:v>
                </c:pt>
                <c:pt idx="5">
                  <c:v>10129.77</c:v>
                </c:pt>
                <c:pt idx="6">
                  <c:v>11932.054999999989</c:v>
                </c:pt>
                <c:pt idx="7">
                  <c:v>10549.18999999999</c:v>
                </c:pt>
                <c:pt idx="8">
                  <c:v>5051.54</c:v>
                </c:pt>
                <c:pt idx="9">
                  <c:v>15623.095000000001</c:v>
                </c:pt>
                <c:pt idx="10">
                  <c:v>226126.185</c:v>
                </c:pt>
                <c:pt idx="11">
                  <c:v>2194.2349999999997</c:v>
                </c:pt>
              </c:numCache>
            </c:numRef>
          </c:val>
        </c:ser>
        <c:ser>
          <c:idx val="4"/>
          <c:order val="4"/>
          <c:tx>
            <c:strRef>
              <c:f>Throughput!$R$17</c:f>
              <c:strCache>
                <c:ptCount val="1"/>
                <c:pt idx="0">
                  <c:v>Quetta</c:v>
                </c:pt>
              </c:strCache>
            </c:strRef>
          </c:tx>
          <c:marker>
            <c:symbol val="none"/>
          </c:marker>
          <c:cat>
            <c:strRef>
              <c:f>Throughput!$S$12:$AD$12</c:f>
              <c:strCache>
                <c:ptCount val="12"/>
                <c:pt idx="0">
                  <c:v>Faisalabad</c:v>
                </c:pt>
                <c:pt idx="1">
                  <c:v>ISL HQ</c:v>
                </c:pt>
                <c:pt idx="2">
                  <c:v>ISL FJWU</c:v>
                </c:pt>
                <c:pt idx="3">
                  <c:v>ISL QAU</c:v>
                </c:pt>
                <c:pt idx="4">
                  <c:v>Jamshoro</c:v>
                </c:pt>
                <c:pt idx="5">
                  <c:v>KHI HQ</c:v>
                </c:pt>
                <c:pt idx="6">
                  <c:v>KHI CPSP</c:v>
                </c:pt>
                <c:pt idx="7">
                  <c:v>KHI UOK</c:v>
                </c:pt>
                <c:pt idx="8">
                  <c:v>Lahore</c:v>
                </c:pt>
                <c:pt idx="9">
                  <c:v>Multan</c:v>
                </c:pt>
                <c:pt idx="10">
                  <c:v>Peshawar</c:v>
                </c:pt>
                <c:pt idx="11">
                  <c:v>Quetta</c:v>
                </c:pt>
              </c:strCache>
            </c:strRef>
          </c:cat>
          <c:val>
            <c:numRef>
              <c:f>Throughput!$S$17:$AD$17</c:f>
              <c:numCache>
                <c:formatCode>General</c:formatCode>
                <c:ptCount val="12"/>
                <c:pt idx="0">
                  <c:v>3864.9150000000022</c:v>
                </c:pt>
                <c:pt idx="1">
                  <c:v>6853.91</c:v>
                </c:pt>
                <c:pt idx="2">
                  <c:v>7764.2050000000008</c:v>
                </c:pt>
                <c:pt idx="3">
                  <c:v>6125.335</c:v>
                </c:pt>
                <c:pt idx="4">
                  <c:v>16147.224999999999</c:v>
                </c:pt>
                <c:pt idx="5">
                  <c:v>19665.900000000001</c:v>
                </c:pt>
                <c:pt idx="6">
                  <c:v>22696.17</c:v>
                </c:pt>
                <c:pt idx="7">
                  <c:v>21708.620000000003</c:v>
                </c:pt>
                <c:pt idx="8">
                  <c:v>8183.9299999999994</c:v>
                </c:pt>
                <c:pt idx="9">
                  <c:v>4931.8850000000002</c:v>
                </c:pt>
                <c:pt idx="10">
                  <c:v>7560.6950000000024</c:v>
                </c:pt>
                <c:pt idx="11">
                  <c:v>3830.44</c:v>
                </c:pt>
              </c:numCache>
            </c:numRef>
          </c:val>
        </c:ser>
        <c:marker val="1"/>
        <c:axId val="97367552"/>
        <c:axId val="97369472"/>
      </c:lineChart>
      <c:catAx>
        <c:axId val="97367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Monitored Regions</a:t>
                </a:r>
              </a:p>
            </c:rich>
          </c:tx>
        </c:title>
        <c:tickLblPos val="nextTo"/>
        <c:crossAx val="97369472"/>
        <c:crosses val="autoZero"/>
        <c:auto val="1"/>
        <c:lblAlgn val="ctr"/>
        <c:lblOffset val="100"/>
      </c:catAx>
      <c:valAx>
        <c:axId val="97369472"/>
        <c:scaling>
          <c:logBase val="10"/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/>
                  <a:t>Throughput (Kbps)</a:t>
                </a:r>
              </a:p>
            </c:rich>
          </c:tx>
        </c:title>
        <c:numFmt formatCode="General" sourceLinked="1"/>
        <c:tickLblPos val="nextTo"/>
        <c:crossAx val="97367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06188168786599"/>
          <c:y val="0.23795237180718287"/>
          <c:w val="0.15298085335486925"/>
          <c:h val="0.44104666794699471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0.80793</cdr:x>
      <cdr:y>0.03673</cdr:y>
    </cdr:from>
    <cdr:to>
      <cdr:x>0.98539</cdr:x>
      <cdr:y>0.22041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36677" y="100852"/>
          <a:ext cx="952500" cy="5042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Monitoring PoP</a:t>
          </a:r>
          <a:r>
            <a:rPr lang="en-US" sz="1100" b="1" baseline="0"/>
            <a:t> Node</a:t>
          </a:r>
          <a:endParaRPr lang="en-US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0.80147</cdr:x>
      <cdr:y>0.02449</cdr:y>
    </cdr:from>
    <cdr:to>
      <cdr:x>0.99755</cdr:x>
      <cdr:y>0.21224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64324" y="67235"/>
          <a:ext cx="896470" cy="5154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 i="0"/>
            <a:t>Monitoring PoP Nodes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0.82853</cdr:x>
      <cdr:y>0.02857</cdr:y>
    </cdr:from>
    <cdr:to>
      <cdr:x>0.9844</cdr:x>
      <cdr:y>0.29808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24425" y="56603"/>
          <a:ext cx="926455" cy="5339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Monitoring PoP Nodes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0.83814</cdr:x>
      <cdr:y>0.06859</cdr:y>
    </cdr:from>
    <cdr:to>
      <cdr:x>0.99038</cdr:x>
      <cdr:y>0.26282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81576" y="169036"/>
          <a:ext cx="904874" cy="4786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Monitoring PoP Nodes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0.82051</cdr:x>
      <cdr:y>0.02936</cdr:y>
    </cdr:from>
    <cdr:to>
      <cdr:x>0.98878</cdr:x>
      <cdr:y>0.21319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76800" y="76427"/>
          <a:ext cx="1000125" cy="478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/>
            <a:t>Monitoring PoP Nodes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EE9C-3B94-4047-A5E5-37F852BA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14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amberzeb</dc:creator>
  <cp:lastModifiedBy>Amber Zeb</cp:lastModifiedBy>
  <cp:revision>15</cp:revision>
  <dcterms:created xsi:type="dcterms:W3CDTF">2011-10-03T16:56:00Z</dcterms:created>
  <dcterms:modified xsi:type="dcterms:W3CDTF">2011-10-11T04:48:00Z</dcterms:modified>
</cp:coreProperties>
</file>